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2D68E8" w14:textId="46B9BC88" w:rsidR="00CD266E" w:rsidRPr="00CD266E" w:rsidRDefault="00CD266E" w:rsidP="00CD266E">
      <w:pPr>
        <w:pStyle w:val="Datum"/>
        <w:rPr>
          <w:rFonts w:eastAsiaTheme="majorEastAsia" w:cstheme="majorBidi"/>
          <w:caps/>
          <w:sz w:val="36"/>
          <w:szCs w:val="28"/>
          <w:lang w:val="nl-NL"/>
        </w:rPr>
      </w:pPr>
      <w:r>
        <w:rPr>
          <w:rFonts w:eastAsiaTheme="majorEastAsia" w:cstheme="majorBidi"/>
          <w:caps/>
          <w:sz w:val="36"/>
          <w:szCs w:val="28"/>
          <w:lang w:val="nl-NL"/>
        </w:rPr>
        <w:t xml:space="preserve">Inbreng commissiedebat </w:t>
      </w:r>
      <w:r w:rsidR="00100564">
        <w:rPr>
          <w:rFonts w:eastAsiaTheme="majorEastAsia" w:cstheme="majorBidi"/>
          <w:caps/>
          <w:sz w:val="36"/>
          <w:szCs w:val="28"/>
          <w:lang w:val="nl-NL"/>
        </w:rPr>
        <w:t>NETCONGESTIE</w:t>
      </w:r>
    </w:p>
    <w:p w14:paraId="691E308B" w14:textId="6EE1C776" w:rsidR="00CD266E" w:rsidRPr="00CD266E" w:rsidRDefault="00C06FFB" w:rsidP="00CD266E">
      <w:pPr>
        <w:pStyle w:val="Datum"/>
        <w:rPr>
          <w:rFonts w:asciiTheme="majorHAnsi" w:eastAsiaTheme="majorEastAsia" w:hAnsiTheme="majorHAnsi" w:cstheme="majorBidi"/>
          <w:b/>
          <w:caps/>
          <w:kern w:val="28"/>
          <w:sz w:val="56"/>
          <w:szCs w:val="56"/>
          <w:lang w:val="nl-NL"/>
        </w:rPr>
      </w:pPr>
      <w:r>
        <w:rPr>
          <w:rFonts w:asciiTheme="majorHAnsi" w:eastAsiaTheme="majorEastAsia" w:hAnsiTheme="majorHAnsi" w:cstheme="majorBidi"/>
          <w:b/>
          <w:caps/>
          <w:kern w:val="28"/>
          <w:sz w:val="56"/>
          <w:szCs w:val="56"/>
          <w:lang w:val="nl-NL"/>
        </w:rPr>
        <w:t xml:space="preserve">NEDERLAND </w:t>
      </w:r>
      <w:r w:rsidR="00536D2D">
        <w:rPr>
          <w:rFonts w:asciiTheme="majorHAnsi" w:eastAsiaTheme="majorEastAsia" w:hAnsiTheme="majorHAnsi" w:cstheme="majorBidi"/>
          <w:b/>
          <w:caps/>
          <w:kern w:val="28"/>
          <w:sz w:val="56"/>
          <w:szCs w:val="56"/>
          <w:lang w:val="nl-NL"/>
        </w:rPr>
        <w:t xml:space="preserve">SNELLER </w:t>
      </w:r>
      <w:r>
        <w:rPr>
          <w:rFonts w:asciiTheme="majorHAnsi" w:eastAsiaTheme="majorEastAsia" w:hAnsiTheme="majorHAnsi" w:cstheme="majorBidi"/>
          <w:b/>
          <w:caps/>
          <w:kern w:val="28"/>
          <w:sz w:val="56"/>
          <w:szCs w:val="56"/>
          <w:lang w:val="nl-NL"/>
        </w:rPr>
        <w:t xml:space="preserve">VAN HET </w:t>
      </w:r>
      <w:r w:rsidR="00970FA1">
        <w:rPr>
          <w:rFonts w:asciiTheme="majorHAnsi" w:eastAsiaTheme="majorEastAsia" w:hAnsiTheme="majorHAnsi" w:cstheme="majorBidi"/>
          <w:b/>
          <w:caps/>
          <w:kern w:val="28"/>
          <w:sz w:val="56"/>
          <w:szCs w:val="56"/>
          <w:lang w:val="nl-NL"/>
        </w:rPr>
        <w:t>stroom</w:t>
      </w:r>
      <w:r>
        <w:rPr>
          <w:rFonts w:asciiTheme="majorHAnsi" w:eastAsiaTheme="majorEastAsia" w:hAnsiTheme="majorHAnsi" w:cstheme="majorBidi"/>
          <w:b/>
          <w:caps/>
          <w:kern w:val="28"/>
          <w:sz w:val="56"/>
          <w:szCs w:val="56"/>
          <w:lang w:val="nl-NL"/>
        </w:rPr>
        <w:t xml:space="preserve">SLOT </w:t>
      </w:r>
      <w:r w:rsidR="00D971E7">
        <w:rPr>
          <w:rFonts w:asciiTheme="majorHAnsi" w:eastAsiaTheme="majorEastAsia" w:hAnsiTheme="majorHAnsi" w:cstheme="majorBidi"/>
          <w:b/>
          <w:caps/>
          <w:kern w:val="28"/>
          <w:sz w:val="56"/>
          <w:szCs w:val="56"/>
          <w:lang w:val="nl-NL"/>
        </w:rPr>
        <w:t>en bescherm MKB</w:t>
      </w:r>
      <w:r w:rsidR="00095AA6">
        <w:rPr>
          <w:rFonts w:asciiTheme="majorHAnsi" w:eastAsiaTheme="majorEastAsia" w:hAnsiTheme="majorHAnsi" w:cstheme="majorBidi"/>
          <w:b/>
          <w:caps/>
          <w:kern w:val="28"/>
          <w:sz w:val="56"/>
          <w:szCs w:val="56"/>
          <w:lang w:val="nl-NL"/>
        </w:rPr>
        <w:t xml:space="preserve"> </w:t>
      </w:r>
    </w:p>
    <w:p w14:paraId="46394167" w14:textId="394E6E15" w:rsidR="00F5121D" w:rsidRPr="00EC5856" w:rsidRDefault="00F11A7E" w:rsidP="00F5121D">
      <w:pPr>
        <w:pStyle w:val="Datum"/>
        <w:rPr>
          <w:lang w:val="nl-NL"/>
        </w:rPr>
      </w:pPr>
      <w:r>
        <w:rPr>
          <w:lang w:val="nl-NL"/>
        </w:rPr>
        <w:t>2</w:t>
      </w:r>
      <w:r w:rsidR="00C70D17">
        <w:rPr>
          <w:lang w:val="nl-NL"/>
        </w:rPr>
        <w:t>6</w:t>
      </w:r>
      <w:r w:rsidR="00FC6706">
        <w:rPr>
          <w:lang w:val="nl-NL"/>
        </w:rPr>
        <w:t xml:space="preserve"> nove</w:t>
      </w:r>
      <w:r w:rsidR="00B11614">
        <w:rPr>
          <w:lang w:val="nl-NL"/>
        </w:rPr>
        <w:t>mber</w:t>
      </w:r>
      <w:r w:rsidR="00CD266E">
        <w:rPr>
          <w:lang w:val="nl-NL"/>
        </w:rPr>
        <w:t xml:space="preserve"> 2025</w:t>
      </w:r>
    </w:p>
    <w:p w14:paraId="1D8EECC7" w14:textId="3C1A174D" w:rsidR="00CD266E" w:rsidRPr="00CD266E" w:rsidRDefault="003D6A89" w:rsidP="00CD266E">
      <w:pPr>
        <w:pStyle w:val="Kop1"/>
        <w:rPr>
          <w:bCs/>
          <w:lang w:val="nl-NL"/>
        </w:rPr>
      </w:pPr>
      <w:r>
        <w:rPr>
          <w:bCs/>
          <w:lang w:val="nl-NL"/>
        </w:rPr>
        <w:t xml:space="preserve">Urgentie </w:t>
      </w:r>
      <w:r w:rsidR="0069474F">
        <w:rPr>
          <w:bCs/>
          <w:lang w:val="nl-NL"/>
        </w:rPr>
        <w:t xml:space="preserve">is </w:t>
      </w:r>
      <w:r>
        <w:rPr>
          <w:bCs/>
          <w:lang w:val="nl-NL"/>
        </w:rPr>
        <w:t xml:space="preserve">hoog, </w:t>
      </w:r>
      <w:r w:rsidR="009D697F">
        <w:rPr>
          <w:bCs/>
          <w:lang w:val="nl-NL"/>
        </w:rPr>
        <w:t>doorbraken zijn</w:t>
      </w:r>
      <w:r w:rsidR="00AF37C0">
        <w:rPr>
          <w:bCs/>
          <w:lang w:val="nl-NL"/>
        </w:rPr>
        <w:t xml:space="preserve"> nodig</w:t>
      </w:r>
    </w:p>
    <w:p w14:paraId="7DD8BB5C" w14:textId="0BD86053" w:rsidR="00475BCF" w:rsidRDefault="00582B30" w:rsidP="00475BCF">
      <w:pPr>
        <w:pStyle w:val="Plattetekst"/>
        <w:spacing w:after="0"/>
        <w:rPr>
          <w:lang w:val="nl-NL"/>
        </w:rPr>
      </w:pPr>
      <w:r>
        <w:rPr>
          <w:lang w:val="nl-NL"/>
        </w:rPr>
        <w:t xml:space="preserve">Door de tekorten op het stroomnet staan inmiddels meer dan 14.000 bedrijven </w:t>
      </w:r>
      <w:r w:rsidR="00E1495E">
        <w:rPr>
          <w:lang w:val="nl-NL"/>
        </w:rPr>
        <w:t xml:space="preserve">(grootverbruikers) </w:t>
      </w:r>
      <w:r>
        <w:rPr>
          <w:lang w:val="nl-NL"/>
        </w:rPr>
        <w:t xml:space="preserve">in de wacht. </w:t>
      </w:r>
      <w:r w:rsidR="009F1AFD">
        <w:rPr>
          <w:lang w:val="nl-NL"/>
        </w:rPr>
        <w:t>Zij horen veelal van hun netbeheerder dat het nog wel 10 jaar duurt voor ze aan de beurt zijn.</w:t>
      </w:r>
      <w:r w:rsidR="009B11CE">
        <w:rPr>
          <w:lang w:val="nl-NL"/>
        </w:rPr>
        <w:t xml:space="preserve"> B</w:t>
      </w:r>
      <w:r w:rsidR="009F1AFD">
        <w:rPr>
          <w:lang w:val="nl-NL"/>
        </w:rPr>
        <w:t xml:space="preserve">edrijven kunnen hierdoor </w:t>
      </w:r>
      <w:r>
        <w:rPr>
          <w:lang w:val="nl-NL"/>
        </w:rPr>
        <w:t>niet investeren in uitbreiding</w:t>
      </w:r>
      <w:r w:rsidR="004760C1">
        <w:rPr>
          <w:lang w:val="nl-NL"/>
        </w:rPr>
        <w:t xml:space="preserve"> </w:t>
      </w:r>
      <w:r>
        <w:rPr>
          <w:lang w:val="nl-NL"/>
        </w:rPr>
        <w:t>of in verduurzaming</w:t>
      </w:r>
      <w:r w:rsidR="00803002">
        <w:rPr>
          <w:lang w:val="nl-NL"/>
        </w:rPr>
        <w:t>.</w:t>
      </w:r>
      <w:r w:rsidR="00E1495E">
        <w:rPr>
          <w:lang w:val="nl-NL"/>
        </w:rPr>
        <w:t xml:space="preserve"> </w:t>
      </w:r>
      <w:r w:rsidR="00803002">
        <w:rPr>
          <w:lang w:val="nl-NL"/>
        </w:rPr>
        <w:t>D</w:t>
      </w:r>
      <w:r w:rsidR="009F1AFD">
        <w:rPr>
          <w:lang w:val="nl-NL"/>
        </w:rPr>
        <w:t>it heeft</w:t>
      </w:r>
      <w:r w:rsidR="00E1495E">
        <w:rPr>
          <w:lang w:val="nl-NL"/>
        </w:rPr>
        <w:t xml:space="preserve"> </w:t>
      </w:r>
      <w:r w:rsidR="009F1AFD">
        <w:rPr>
          <w:lang w:val="nl-NL"/>
        </w:rPr>
        <w:t xml:space="preserve">grote </w:t>
      </w:r>
      <w:r w:rsidR="00E1495E">
        <w:rPr>
          <w:lang w:val="nl-NL"/>
        </w:rPr>
        <w:t xml:space="preserve">consequenties voor onze economie </w:t>
      </w:r>
      <w:r w:rsidR="00334D1D">
        <w:rPr>
          <w:lang w:val="nl-NL"/>
        </w:rPr>
        <w:t>é</w:t>
      </w:r>
      <w:r w:rsidR="00E1495E">
        <w:rPr>
          <w:lang w:val="nl-NL"/>
        </w:rPr>
        <w:t>n klimaatdoelen</w:t>
      </w:r>
      <w:r>
        <w:rPr>
          <w:lang w:val="nl-NL"/>
        </w:rPr>
        <w:t xml:space="preserve">. </w:t>
      </w:r>
      <w:r w:rsidR="0069163E">
        <w:rPr>
          <w:lang w:val="nl-NL"/>
        </w:rPr>
        <w:t xml:space="preserve">De </w:t>
      </w:r>
      <w:r w:rsidR="006012A2">
        <w:rPr>
          <w:lang w:val="nl-NL"/>
        </w:rPr>
        <w:t>schade</w:t>
      </w:r>
      <w:r w:rsidR="0069163E">
        <w:rPr>
          <w:lang w:val="nl-NL"/>
        </w:rPr>
        <w:t xml:space="preserve"> </w:t>
      </w:r>
      <w:r w:rsidR="006012A2">
        <w:rPr>
          <w:lang w:val="nl-NL"/>
        </w:rPr>
        <w:t xml:space="preserve">voor ons land </w:t>
      </w:r>
      <w:r w:rsidR="0069163E">
        <w:rPr>
          <w:lang w:val="nl-NL"/>
        </w:rPr>
        <w:t>word</w:t>
      </w:r>
      <w:r w:rsidR="006012A2">
        <w:rPr>
          <w:lang w:val="nl-NL"/>
        </w:rPr>
        <w:t>t</w:t>
      </w:r>
      <w:r w:rsidR="0069163E">
        <w:rPr>
          <w:lang w:val="nl-NL"/>
        </w:rPr>
        <w:t xml:space="preserve"> geraamd op tientallen miljarden euro’s per jaar. </w:t>
      </w:r>
      <w:r>
        <w:rPr>
          <w:lang w:val="nl-NL"/>
        </w:rPr>
        <w:t>En de wachtrij neemt elke dag toe</w:t>
      </w:r>
      <w:r w:rsidR="00735728">
        <w:rPr>
          <w:lang w:val="nl-NL"/>
        </w:rPr>
        <w:t xml:space="preserve">. </w:t>
      </w:r>
      <w:r w:rsidR="00545CA3">
        <w:rPr>
          <w:lang w:val="nl-NL"/>
        </w:rPr>
        <w:t>Hier komt nog bij dat de ACM</w:t>
      </w:r>
      <w:r w:rsidR="00E54124">
        <w:rPr>
          <w:lang w:val="nl-NL"/>
        </w:rPr>
        <w:t xml:space="preserve"> ook kleinverbruikers</w:t>
      </w:r>
      <w:r w:rsidR="00020F06">
        <w:rPr>
          <w:lang w:val="nl-NL"/>
        </w:rPr>
        <w:t xml:space="preserve"> </w:t>
      </w:r>
      <w:r w:rsidR="009F1AFD">
        <w:rPr>
          <w:lang w:val="nl-NL"/>
        </w:rPr>
        <w:t>(</w:t>
      </w:r>
      <w:r w:rsidR="00020F06">
        <w:rPr>
          <w:lang w:val="nl-NL"/>
        </w:rPr>
        <w:t>zonder woonfunctie</w:t>
      </w:r>
      <w:r w:rsidR="009F1AFD">
        <w:rPr>
          <w:lang w:val="nl-NL"/>
        </w:rPr>
        <w:t>)</w:t>
      </w:r>
      <w:r w:rsidR="0037659D">
        <w:rPr>
          <w:lang w:val="nl-NL"/>
        </w:rPr>
        <w:t xml:space="preserve"> </w:t>
      </w:r>
      <w:r w:rsidR="009F1AFD">
        <w:rPr>
          <w:lang w:val="nl-NL"/>
        </w:rPr>
        <w:t xml:space="preserve">in 2026 in de wachtrij wil opnemen. </w:t>
      </w:r>
      <w:r w:rsidR="00CC6E6D">
        <w:rPr>
          <w:lang w:val="nl-NL"/>
        </w:rPr>
        <w:t xml:space="preserve">Dat zal </w:t>
      </w:r>
      <w:r w:rsidR="00FB1E89">
        <w:rPr>
          <w:lang w:val="nl-NL"/>
        </w:rPr>
        <w:t xml:space="preserve">heel </w:t>
      </w:r>
      <w:r w:rsidR="00CC6E6D">
        <w:rPr>
          <w:lang w:val="nl-NL"/>
        </w:rPr>
        <w:t>grote consequenties</w:t>
      </w:r>
      <w:r w:rsidR="003D6A89">
        <w:rPr>
          <w:lang w:val="nl-NL"/>
        </w:rPr>
        <w:t xml:space="preserve"> hebben</w:t>
      </w:r>
      <w:r w:rsidR="009F1AFD">
        <w:rPr>
          <w:lang w:val="nl-NL"/>
        </w:rPr>
        <w:t xml:space="preserve"> voor met name het MKB. Ook zij kunnen dan niet meer uitbreiden en verduurzamen. Bovendien hebben zij </w:t>
      </w:r>
      <w:r w:rsidR="00FD7B07">
        <w:rPr>
          <w:lang w:val="nl-NL"/>
        </w:rPr>
        <w:t xml:space="preserve">vaak </w:t>
      </w:r>
      <w:r w:rsidR="009F1AFD">
        <w:rPr>
          <w:lang w:val="nl-NL"/>
        </w:rPr>
        <w:t xml:space="preserve">te maken met </w:t>
      </w:r>
      <w:r w:rsidR="00DD704B" w:rsidRPr="00DD704B">
        <w:rPr>
          <w:lang w:val="nl-NL"/>
        </w:rPr>
        <w:t>toenemende energiebelastingen en CO</w:t>
      </w:r>
      <w:r w:rsidR="00DD704B">
        <w:rPr>
          <w:lang w:val="nl-NL"/>
        </w:rPr>
        <w:t>2-</w:t>
      </w:r>
      <w:r w:rsidR="00DD704B" w:rsidRPr="00DD704B">
        <w:rPr>
          <w:lang w:val="nl-NL"/>
        </w:rPr>
        <w:t xml:space="preserve">beprijzingen </w:t>
      </w:r>
      <w:r w:rsidR="001E4712">
        <w:rPr>
          <w:lang w:val="nl-NL"/>
        </w:rPr>
        <w:t xml:space="preserve">en </w:t>
      </w:r>
      <w:r w:rsidR="009F1AFD">
        <w:rPr>
          <w:lang w:val="nl-NL"/>
        </w:rPr>
        <w:t xml:space="preserve">lokale regelgeving, </w:t>
      </w:r>
      <w:r w:rsidR="00FD7B07">
        <w:rPr>
          <w:lang w:val="nl-NL"/>
        </w:rPr>
        <w:t xml:space="preserve">zoals </w:t>
      </w:r>
      <w:r w:rsidR="009F1AFD">
        <w:rPr>
          <w:lang w:val="nl-NL"/>
        </w:rPr>
        <w:t xml:space="preserve">zero-emissie-zones, die van ondernemers </w:t>
      </w:r>
      <w:r w:rsidR="00FD7B07">
        <w:rPr>
          <w:lang w:val="nl-NL"/>
        </w:rPr>
        <w:t xml:space="preserve">juist </w:t>
      </w:r>
      <w:r w:rsidR="009F1AFD">
        <w:rPr>
          <w:lang w:val="nl-NL"/>
        </w:rPr>
        <w:t xml:space="preserve">vraagt </w:t>
      </w:r>
      <w:r w:rsidR="00FD7B07">
        <w:rPr>
          <w:lang w:val="nl-NL"/>
        </w:rPr>
        <w:t>om op korte termijn</w:t>
      </w:r>
      <w:r w:rsidR="009F1AFD">
        <w:rPr>
          <w:lang w:val="nl-NL"/>
        </w:rPr>
        <w:t xml:space="preserve"> </w:t>
      </w:r>
      <w:r w:rsidR="00FD7B07">
        <w:rPr>
          <w:lang w:val="nl-NL"/>
        </w:rPr>
        <w:t>te verduurzamen/over te stappen naar elektriciteit</w:t>
      </w:r>
      <w:r w:rsidR="00BE3756">
        <w:rPr>
          <w:lang w:val="nl-NL"/>
        </w:rPr>
        <w:t xml:space="preserve"> en </w:t>
      </w:r>
      <w:r w:rsidR="0007755C">
        <w:rPr>
          <w:lang w:val="nl-NL"/>
        </w:rPr>
        <w:t xml:space="preserve">soms </w:t>
      </w:r>
      <w:r w:rsidR="00FA3C82">
        <w:rPr>
          <w:lang w:val="nl-NL"/>
        </w:rPr>
        <w:t>grootverbruiker te worden</w:t>
      </w:r>
      <w:r w:rsidR="00015B2A">
        <w:rPr>
          <w:lang w:val="nl-NL"/>
        </w:rPr>
        <w:t>.</w:t>
      </w:r>
      <w:r w:rsidR="00BD073E">
        <w:rPr>
          <w:lang w:val="nl-NL"/>
        </w:rPr>
        <w:t xml:space="preserve"> </w:t>
      </w:r>
      <w:r w:rsidR="006C30E8">
        <w:rPr>
          <w:lang w:val="nl-NL"/>
        </w:rPr>
        <w:t xml:space="preserve">Er is </w:t>
      </w:r>
      <w:r w:rsidR="001715EC">
        <w:rPr>
          <w:lang w:val="nl-NL"/>
        </w:rPr>
        <w:t xml:space="preserve">bij hen </w:t>
      </w:r>
      <w:r w:rsidR="006C30E8">
        <w:rPr>
          <w:lang w:val="nl-NL"/>
        </w:rPr>
        <w:t xml:space="preserve">de </w:t>
      </w:r>
      <w:r w:rsidR="006F0FCF" w:rsidRPr="006F0FCF">
        <w:rPr>
          <w:lang w:val="nl-NL"/>
        </w:rPr>
        <w:t>wil om bij te dragen aan de transitie</w:t>
      </w:r>
      <w:r w:rsidR="00DC4C4C">
        <w:rPr>
          <w:lang w:val="nl-NL"/>
        </w:rPr>
        <w:t>, maar veelal</w:t>
      </w:r>
      <w:r w:rsidR="006F0FCF" w:rsidRPr="006F0FCF">
        <w:rPr>
          <w:lang w:val="nl-NL"/>
        </w:rPr>
        <w:t xml:space="preserve"> geen werkbaar ondernemersperspectief</w:t>
      </w:r>
      <w:r w:rsidR="00DC4C4C">
        <w:rPr>
          <w:lang w:val="nl-NL"/>
        </w:rPr>
        <w:t>.</w:t>
      </w:r>
    </w:p>
    <w:p w14:paraId="0A791DF6" w14:textId="77777777" w:rsidR="00475BCF" w:rsidRPr="00EF532D" w:rsidRDefault="00475BCF" w:rsidP="00D665D8">
      <w:pPr>
        <w:pStyle w:val="Plattetekst"/>
        <w:spacing w:after="0"/>
        <w:rPr>
          <w:lang w:val="nl-NL"/>
        </w:rPr>
      </w:pPr>
    </w:p>
    <w:p w14:paraId="5FEE9CBC" w14:textId="33CC7B76" w:rsidR="00F856C1" w:rsidRDefault="0077068E" w:rsidP="00D665D8">
      <w:pPr>
        <w:pStyle w:val="FirstParagraph"/>
        <w:spacing w:before="0" w:after="0"/>
        <w:rPr>
          <w:lang w:val="nl-NL"/>
        </w:rPr>
      </w:pPr>
      <w:r>
        <w:rPr>
          <w:lang w:val="nl-NL"/>
        </w:rPr>
        <w:t xml:space="preserve">Het kabinet </w:t>
      </w:r>
      <w:r w:rsidR="00FA156C">
        <w:rPr>
          <w:lang w:val="nl-NL"/>
        </w:rPr>
        <w:t>werkt aan diverse oplossingen,</w:t>
      </w:r>
      <w:r w:rsidR="0014104D">
        <w:rPr>
          <w:lang w:val="nl-NL"/>
        </w:rPr>
        <w:t xml:space="preserve"> en nu moet er worden doorgepakt</w:t>
      </w:r>
      <w:r w:rsidR="00FA156C">
        <w:rPr>
          <w:lang w:val="nl-NL"/>
        </w:rPr>
        <w:t xml:space="preserve">. </w:t>
      </w:r>
      <w:r w:rsidR="003A02E6">
        <w:rPr>
          <w:lang w:val="nl-NL"/>
        </w:rPr>
        <w:t>Voor</w:t>
      </w:r>
      <w:r w:rsidR="003A02E6" w:rsidRPr="00AB5CB2">
        <w:rPr>
          <w:lang w:val="nl-NL"/>
        </w:rPr>
        <w:t xml:space="preserve"> de lange termijn wordt netcongestie tegengegaan door uitbreiding en verzwaring van het elektriciteitsnet. Dat moet gebeuren</w:t>
      </w:r>
      <w:r w:rsidR="003A02E6">
        <w:rPr>
          <w:lang w:val="nl-NL"/>
        </w:rPr>
        <w:t>,</w:t>
      </w:r>
      <w:r w:rsidR="003A02E6" w:rsidRPr="00AB5CB2">
        <w:rPr>
          <w:lang w:val="nl-NL"/>
        </w:rPr>
        <w:t xml:space="preserve"> maar helpt niet op korte termijn.</w:t>
      </w:r>
      <w:r w:rsidR="003A02E6">
        <w:rPr>
          <w:lang w:val="nl-NL"/>
        </w:rPr>
        <w:t xml:space="preserve"> </w:t>
      </w:r>
      <w:r w:rsidR="00334D1D">
        <w:rPr>
          <w:lang w:val="nl-NL"/>
        </w:rPr>
        <w:t>Om ons investeringsklimaat</w:t>
      </w:r>
      <w:r w:rsidR="00970925">
        <w:rPr>
          <w:lang w:val="nl-NL"/>
        </w:rPr>
        <w:t xml:space="preserve"> </w:t>
      </w:r>
      <w:r w:rsidR="003A02E6">
        <w:rPr>
          <w:lang w:val="nl-NL"/>
        </w:rPr>
        <w:t xml:space="preserve">nú </w:t>
      </w:r>
      <w:r w:rsidR="00970925">
        <w:rPr>
          <w:lang w:val="nl-NL"/>
        </w:rPr>
        <w:t xml:space="preserve">te verbeteren en van het </w:t>
      </w:r>
      <w:r w:rsidR="004F7868">
        <w:rPr>
          <w:lang w:val="nl-NL"/>
        </w:rPr>
        <w:t xml:space="preserve">slot te komen, zijn nieuwe oplossingen nodig. Het is </w:t>
      </w:r>
      <w:r w:rsidR="00513400">
        <w:rPr>
          <w:lang w:val="nl-NL"/>
        </w:rPr>
        <w:t xml:space="preserve">daarom positief dat de minister </w:t>
      </w:r>
      <w:r w:rsidR="00EE201D">
        <w:rPr>
          <w:lang w:val="nl-NL"/>
        </w:rPr>
        <w:t xml:space="preserve">in haar brief van begin oktober heeft aangegeven </w:t>
      </w:r>
      <w:r w:rsidR="00F06E2D">
        <w:rPr>
          <w:lang w:val="nl-NL"/>
        </w:rPr>
        <w:t xml:space="preserve">de groeiende wachtrij urgent aan te pakken. </w:t>
      </w:r>
      <w:r w:rsidR="00652746">
        <w:rPr>
          <w:lang w:val="nl-NL"/>
        </w:rPr>
        <w:t xml:space="preserve">Ze is in </w:t>
      </w:r>
      <w:r w:rsidR="00513400">
        <w:rPr>
          <w:lang w:val="nl-NL"/>
        </w:rPr>
        <w:t xml:space="preserve">gesprek </w:t>
      </w:r>
      <w:r w:rsidR="00652746">
        <w:rPr>
          <w:lang w:val="nl-NL"/>
        </w:rPr>
        <w:t>ge</w:t>
      </w:r>
      <w:r w:rsidR="00EE201D">
        <w:rPr>
          <w:lang w:val="nl-NL"/>
        </w:rPr>
        <w:t xml:space="preserve">gaan </w:t>
      </w:r>
      <w:r w:rsidR="00940515">
        <w:rPr>
          <w:lang w:val="nl-NL"/>
        </w:rPr>
        <w:t xml:space="preserve">met netbeheerders en marktpartijen </w:t>
      </w:r>
      <w:r w:rsidR="00DF313B">
        <w:rPr>
          <w:lang w:val="nl-NL"/>
        </w:rPr>
        <w:t xml:space="preserve">en </w:t>
      </w:r>
      <w:r w:rsidR="00652746">
        <w:rPr>
          <w:lang w:val="nl-NL"/>
        </w:rPr>
        <w:t xml:space="preserve">roept op </w:t>
      </w:r>
      <w:r w:rsidR="00707BC4" w:rsidRPr="00707BC4">
        <w:rPr>
          <w:lang w:val="nl-NL"/>
        </w:rPr>
        <w:t>de bestaande procedures, uitgangspunten en werkwijzen fundamenteel tegen het</w:t>
      </w:r>
      <w:r w:rsidR="00DF313B">
        <w:rPr>
          <w:lang w:val="nl-NL"/>
        </w:rPr>
        <w:t xml:space="preserve"> </w:t>
      </w:r>
      <w:r w:rsidR="00707BC4" w:rsidRPr="00707BC4">
        <w:rPr>
          <w:lang w:val="nl-NL"/>
        </w:rPr>
        <w:t>licht te houden</w:t>
      </w:r>
      <w:r w:rsidR="00DF313B">
        <w:rPr>
          <w:lang w:val="nl-NL"/>
        </w:rPr>
        <w:t xml:space="preserve">. </w:t>
      </w:r>
      <w:r w:rsidR="00EF4BEC">
        <w:rPr>
          <w:lang w:val="nl-NL"/>
        </w:rPr>
        <w:t>Dit</w:t>
      </w:r>
      <w:r w:rsidR="007A09A6">
        <w:rPr>
          <w:lang w:val="nl-NL"/>
        </w:rPr>
        <w:t xml:space="preserve"> is nodig om op </w:t>
      </w:r>
      <w:r w:rsidR="00CC6320">
        <w:rPr>
          <w:lang w:val="nl-NL"/>
        </w:rPr>
        <w:t xml:space="preserve">de korte termijn </w:t>
      </w:r>
      <w:r w:rsidR="00C44D8F">
        <w:rPr>
          <w:lang w:val="nl-NL"/>
        </w:rPr>
        <w:t>tot doorbraken te komen</w:t>
      </w:r>
      <w:r w:rsidR="00C6247A">
        <w:rPr>
          <w:lang w:val="nl-NL"/>
        </w:rPr>
        <w:t xml:space="preserve"> </w:t>
      </w:r>
      <w:r w:rsidR="00C44D8F">
        <w:rPr>
          <w:lang w:val="nl-NL"/>
        </w:rPr>
        <w:t>voor h</w:t>
      </w:r>
      <w:r w:rsidR="00C6247A">
        <w:rPr>
          <w:lang w:val="nl-NL"/>
        </w:rPr>
        <w:t xml:space="preserve">et beter gebruiken van het </w:t>
      </w:r>
      <w:r w:rsidR="00C44D8F">
        <w:rPr>
          <w:lang w:val="nl-NL"/>
        </w:rPr>
        <w:t xml:space="preserve">bestaande </w:t>
      </w:r>
      <w:r w:rsidR="00C6247A">
        <w:rPr>
          <w:lang w:val="nl-NL"/>
        </w:rPr>
        <w:t>net</w:t>
      </w:r>
      <w:r w:rsidR="00C44D8F">
        <w:rPr>
          <w:lang w:val="nl-NL"/>
        </w:rPr>
        <w:t>.</w:t>
      </w:r>
    </w:p>
    <w:p w14:paraId="06D9D9A0" w14:textId="2C9BFD81" w:rsidR="00AB5CB2" w:rsidRPr="00264124" w:rsidRDefault="00AB5CB2" w:rsidP="00AB5CB2">
      <w:pPr>
        <w:textAlignment w:val="baseline"/>
        <w:rPr>
          <w:rFonts w:ascii="Aptos" w:eastAsia="Times New Roman" w:hAnsi="Aptos" w:cs="Segoe UI"/>
          <w:kern w:val="0"/>
          <w:lang w:val="nl-NL" w:eastAsia="nl-NL"/>
          <w14:ligatures w14:val="none"/>
        </w:rPr>
      </w:pPr>
    </w:p>
    <w:p w14:paraId="1A8C09B0" w14:textId="7927E1D3" w:rsidR="00CD266E" w:rsidRPr="00CD266E" w:rsidRDefault="004974F3" w:rsidP="00CD266E">
      <w:pPr>
        <w:pStyle w:val="Kop1"/>
        <w:rPr>
          <w:bCs/>
          <w:lang w:val="nl-NL"/>
        </w:rPr>
      </w:pPr>
      <w:r>
        <w:rPr>
          <w:bCs/>
          <w:lang w:val="nl-NL"/>
        </w:rPr>
        <w:lastRenderedPageBreak/>
        <w:t>Maak “b</w:t>
      </w:r>
      <w:r w:rsidR="00DB74B8">
        <w:rPr>
          <w:bCs/>
          <w:lang w:val="nl-NL"/>
        </w:rPr>
        <w:t>eter benutten</w:t>
      </w:r>
      <w:r>
        <w:rPr>
          <w:bCs/>
          <w:lang w:val="nl-NL"/>
        </w:rPr>
        <w:t>”</w:t>
      </w:r>
      <w:r w:rsidR="00DB74B8">
        <w:rPr>
          <w:bCs/>
          <w:lang w:val="nl-NL"/>
        </w:rPr>
        <w:t xml:space="preserve"> van </w:t>
      </w:r>
      <w:r>
        <w:rPr>
          <w:bCs/>
          <w:lang w:val="nl-NL"/>
        </w:rPr>
        <w:t>het net mogelijk</w:t>
      </w:r>
    </w:p>
    <w:p w14:paraId="6FA78B77" w14:textId="3D9E095C" w:rsidR="00577E02" w:rsidRDefault="0075745D" w:rsidP="00581792">
      <w:pPr>
        <w:rPr>
          <w:lang w:val="nl-NL"/>
        </w:rPr>
      </w:pPr>
      <w:r>
        <w:rPr>
          <w:lang w:val="nl-NL"/>
        </w:rPr>
        <w:t>Naast de reeds ingezette maatregelen binnen het Landelijk Actieplan Netcongestie, zijn</w:t>
      </w:r>
      <w:r w:rsidR="00577E02">
        <w:rPr>
          <w:lang w:val="nl-NL"/>
        </w:rPr>
        <w:t xml:space="preserve"> doorbraken nodig. </w:t>
      </w:r>
      <w:r w:rsidR="00FD7B07">
        <w:rPr>
          <w:lang w:val="nl-NL"/>
        </w:rPr>
        <w:t xml:space="preserve">De </w:t>
      </w:r>
      <w:r w:rsidR="00363EFB">
        <w:rPr>
          <w:lang w:val="nl-NL"/>
        </w:rPr>
        <w:t>wachtrij</w:t>
      </w:r>
      <w:r w:rsidR="00A84FFF">
        <w:rPr>
          <w:lang w:val="nl-NL"/>
        </w:rPr>
        <w:t xml:space="preserve">en </w:t>
      </w:r>
      <w:r w:rsidR="00FD7B07">
        <w:rPr>
          <w:lang w:val="nl-NL"/>
        </w:rPr>
        <w:t xml:space="preserve">moeten </w:t>
      </w:r>
      <w:r w:rsidR="00A84FFF">
        <w:rPr>
          <w:lang w:val="nl-NL"/>
        </w:rPr>
        <w:t>binnen een paar jaar drastisch zijn teruggebracht</w:t>
      </w:r>
      <w:r w:rsidR="00FD7B07">
        <w:rPr>
          <w:lang w:val="nl-NL"/>
        </w:rPr>
        <w:t xml:space="preserve"> met een plan dat meerdere dingen tegelijk aanpakt.</w:t>
      </w:r>
      <w:r w:rsidR="00A84FFF">
        <w:rPr>
          <w:lang w:val="nl-NL"/>
        </w:rPr>
        <w:t xml:space="preserve"> </w:t>
      </w:r>
      <w:r w:rsidR="00577E02">
        <w:rPr>
          <w:lang w:val="nl-NL"/>
        </w:rPr>
        <w:t xml:space="preserve">Wij denken </w:t>
      </w:r>
      <w:r w:rsidR="00F96EDE">
        <w:rPr>
          <w:lang w:val="nl-NL"/>
        </w:rPr>
        <w:t xml:space="preserve">daarbij </w:t>
      </w:r>
      <w:r w:rsidR="00577E02">
        <w:rPr>
          <w:lang w:val="nl-NL"/>
        </w:rPr>
        <w:t>in elk geval aan de volgende</w:t>
      </w:r>
      <w:r w:rsidR="00A04628">
        <w:rPr>
          <w:lang w:val="nl-NL"/>
        </w:rPr>
        <w:t xml:space="preserve"> onderdelen</w:t>
      </w:r>
      <w:r w:rsidR="00577E02">
        <w:rPr>
          <w:lang w:val="nl-NL"/>
        </w:rPr>
        <w:t>:</w:t>
      </w:r>
    </w:p>
    <w:p w14:paraId="692225C7" w14:textId="48C8DC49" w:rsidR="00577E02" w:rsidRDefault="00577E02" w:rsidP="00CA0656">
      <w:pPr>
        <w:rPr>
          <w:rFonts w:asciiTheme="majorHAnsi" w:eastAsiaTheme="majorEastAsia" w:hAnsiTheme="majorHAnsi" w:cstheme="majorBidi"/>
          <w:b/>
          <w:bCs/>
          <w:color w:val="EE743B" w:themeColor="accent1"/>
          <w:sz w:val="32"/>
          <w:szCs w:val="40"/>
          <w:lang w:val="nl-NL"/>
        </w:rPr>
      </w:pPr>
    </w:p>
    <w:p w14:paraId="3566F9C3" w14:textId="55408950" w:rsidR="00A8319E" w:rsidRPr="00D96FB7" w:rsidRDefault="005B26B0" w:rsidP="00D96FB7">
      <w:pPr>
        <w:spacing w:after="160" w:line="259" w:lineRule="auto"/>
        <w:rPr>
          <w:lang w:val="nl-NL"/>
        </w:rPr>
      </w:pPr>
      <w:r>
        <w:rPr>
          <w:rFonts w:asciiTheme="majorHAnsi" w:eastAsiaTheme="majorEastAsia" w:hAnsiTheme="majorHAnsi" w:cstheme="majorBidi"/>
          <w:b/>
          <w:color w:val="0088AC" w:themeColor="accent2"/>
          <w:sz w:val="28"/>
          <w:szCs w:val="32"/>
          <w:lang w:val="nl-NL"/>
        </w:rPr>
        <w:t>1. O</w:t>
      </w:r>
      <w:r w:rsidR="00A8319E" w:rsidRPr="00D96FB7">
        <w:rPr>
          <w:rFonts w:asciiTheme="majorHAnsi" w:eastAsiaTheme="majorEastAsia" w:hAnsiTheme="majorHAnsi" w:cstheme="majorBidi"/>
          <w:b/>
          <w:color w:val="0088AC" w:themeColor="accent2"/>
          <w:sz w:val="28"/>
          <w:szCs w:val="32"/>
          <w:lang w:val="nl-NL"/>
        </w:rPr>
        <w:t>nbenutte reserves op het net inzetten, met waarborgen voor netbeheerder.</w:t>
      </w:r>
      <w:r w:rsidR="00A8319E" w:rsidRPr="00D96FB7">
        <w:rPr>
          <w:b/>
          <w:bCs/>
          <w:lang w:val="nl-NL"/>
        </w:rPr>
        <w:t xml:space="preserve"> </w:t>
      </w:r>
      <w:r w:rsidR="00A8319E" w:rsidRPr="00D96FB7">
        <w:rPr>
          <w:lang w:val="nl-NL"/>
        </w:rPr>
        <w:t>Er zijn veel reserves op het stroomnet, die nu niet gebruikt worden. D</w:t>
      </w:r>
      <w:r w:rsidR="00EE0EF0">
        <w:rPr>
          <w:lang w:val="nl-NL"/>
        </w:rPr>
        <w:t xml:space="preserve">oor </w:t>
      </w:r>
      <w:r w:rsidR="00417E08">
        <w:rPr>
          <w:lang w:val="nl-NL"/>
        </w:rPr>
        <w:t>een nieuwe aanpak</w:t>
      </w:r>
      <w:r w:rsidR="00EE0EF0">
        <w:rPr>
          <w:lang w:val="nl-NL"/>
        </w:rPr>
        <w:t xml:space="preserve"> </w:t>
      </w:r>
      <w:r w:rsidR="00A8319E" w:rsidRPr="00D96FB7">
        <w:rPr>
          <w:lang w:val="nl-NL"/>
        </w:rPr>
        <w:t xml:space="preserve">kunnen we </w:t>
      </w:r>
      <w:r w:rsidR="00EE0EF0">
        <w:rPr>
          <w:lang w:val="nl-NL"/>
        </w:rPr>
        <w:t xml:space="preserve">die </w:t>
      </w:r>
      <w:r w:rsidR="00417E08">
        <w:rPr>
          <w:lang w:val="nl-NL"/>
        </w:rPr>
        <w:t xml:space="preserve">ruimte </w:t>
      </w:r>
      <w:r w:rsidR="00A8319E" w:rsidRPr="00D96FB7">
        <w:rPr>
          <w:lang w:val="nl-NL"/>
        </w:rPr>
        <w:t xml:space="preserve">deels benutten om </w:t>
      </w:r>
      <w:r w:rsidR="007F3533">
        <w:rPr>
          <w:lang w:val="nl-NL"/>
        </w:rPr>
        <w:t xml:space="preserve">meer </w:t>
      </w:r>
      <w:r w:rsidR="00A8319E" w:rsidRPr="00D96FB7">
        <w:rPr>
          <w:lang w:val="nl-NL"/>
        </w:rPr>
        <w:t xml:space="preserve">bedrijven </w:t>
      </w:r>
      <w:r w:rsidR="007F3533">
        <w:rPr>
          <w:lang w:val="nl-NL"/>
        </w:rPr>
        <w:t xml:space="preserve">sneller </w:t>
      </w:r>
      <w:r w:rsidR="00A8319E" w:rsidRPr="00D96FB7">
        <w:rPr>
          <w:lang w:val="nl-NL"/>
        </w:rPr>
        <w:t>van de wachtrij te krijgen:</w:t>
      </w:r>
    </w:p>
    <w:p w14:paraId="13FF9F60" w14:textId="43468FE9" w:rsidR="0015619C" w:rsidRDefault="00A8319E" w:rsidP="00832C73">
      <w:pPr>
        <w:pStyle w:val="Lijstalinea"/>
        <w:numPr>
          <w:ilvl w:val="0"/>
          <w:numId w:val="35"/>
        </w:numPr>
        <w:spacing w:after="160" w:line="259" w:lineRule="auto"/>
        <w:rPr>
          <w:lang w:val="nl-NL"/>
        </w:rPr>
      </w:pPr>
      <w:r w:rsidRPr="00A8319E">
        <w:rPr>
          <w:b/>
          <w:bCs/>
          <w:lang w:val="nl-NL"/>
        </w:rPr>
        <w:t xml:space="preserve">Realistische prognoses: </w:t>
      </w:r>
      <w:r w:rsidRPr="00A8319E">
        <w:rPr>
          <w:lang w:val="nl-NL"/>
        </w:rPr>
        <w:t xml:space="preserve">een fors gedeelte van de reserves </w:t>
      </w:r>
      <w:r w:rsidR="00C91C27">
        <w:rPr>
          <w:lang w:val="nl-NL"/>
        </w:rPr>
        <w:t xml:space="preserve">wordt veroorzaakt door </w:t>
      </w:r>
      <w:r w:rsidRPr="00A8319E">
        <w:rPr>
          <w:lang w:val="nl-NL"/>
        </w:rPr>
        <w:t>hoge prognoses van het stroomverbruik bij bestaande klanten</w:t>
      </w:r>
      <w:r w:rsidR="00246B01">
        <w:rPr>
          <w:lang w:val="nl-NL"/>
        </w:rPr>
        <w:t xml:space="preserve">. </w:t>
      </w:r>
      <w:r w:rsidR="0015619C">
        <w:rPr>
          <w:lang w:val="nl-NL"/>
        </w:rPr>
        <w:t xml:space="preserve">Groei in elektriciteitsgebruik is er alleen nog niet. </w:t>
      </w:r>
      <w:r w:rsidR="0015619C" w:rsidRPr="00A8319E">
        <w:rPr>
          <w:lang w:val="nl-NL"/>
        </w:rPr>
        <w:t xml:space="preserve">CBS data laten zien dat het gebruik </w:t>
      </w:r>
      <w:r w:rsidR="0015619C">
        <w:rPr>
          <w:lang w:val="nl-NL"/>
        </w:rPr>
        <w:t xml:space="preserve">sinds 2005 schommelt rond de 110 </w:t>
      </w:r>
      <w:proofErr w:type="spellStart"/>
      <w:r w:rsidR="0015619C">
        <w:rPr>
          <w:lang w:val="nl-NL"/>
        </w:rPr>
        <w:t>TWh</w:t>
      </w:r>
      <w:proofErr w:type="spellEnd"/>
      <w:r w:rsidR="0015619C">
        <w:rPr>
          <w:lang w:val="nl-NL"/>
        </w:rPr>
        <w:t xml:space="preserve"> per jaar</w:t>
      </w:r>
      <w:r w:rsidR="0015619C" w:rsidRPr="00A8319E">
        <w:rPr>
          <w:lang w:val="nl-NL"/>
        </w:rPr>
        <w:t>.</w:t>
      </w:r>
      <w:r w:rsidR="000300F2">
        <w:rPr>
          <w:lang w:val="nl-NL"/>
        </w:rPr>
        <w:t xml:space="preserve"> </w:t>
      </w:r>
      <w:r w:rsidR="007F7BA2">
        <w:rPr>
          <w:lang w:val="nl-NL"/>
        </w:rPr>
        <w:t>De scenario’s</w:t>
      </w:r>
      <w:r w:rsidR="0085260B">
        <w:rPr>
          <w:lang w:val="nl-NL"/>
        </w:rPr>
        <w:t>, ontwikkeld voor uitbreiding van het net,</w:t>
      </w:r>
      <w:r w:rsidR="007F7BA2">
        <w:rPr>
          <w:lang w:val="nl-NL"/>
        </w:rPr>
        <w:t xml:space="preserve"> komen uit op </w:t>
      </w:r>
      <w:r w:rsidR="006778A6">
        <w:rPr>
          <w:lang w:val="nl-NL"/>
        </w:rPr>
        <w:t xml:space="preserve">180 </w:t>
      </w:r>
      <w:proofErr w:type="spellStart"/>
      <w:r w:rsidR="006778A6">
        <w:rPr>
          <w:lang w:val="nl-NL"/>
        </w:rPr>
        <w:t>TWh</w:t>
      </w:r>
      <w:proofErr w:type="spellEnd"/>
      <w:r w:rsidR="006778A6">
        <w:rPr>
          <w:lang w:val="nl-NL"/>
        </w:rPr>
        <w:t xml:space="preserve"> in 2030 en 250 </w:t>
      </w:r>
      <w:proofErr w:type="spellStart"/>
      <w:r w:rsidR="006778A6">
        <w:rPr>
          <w:lang w:val="nl-NL"/>
        </w:rPr>
        <w:t>TWh</w:t>
      </w:r>
      <w:proofErr w:type="spellEnd"/>
      <w:r w:rsidR="006778A6">
        <w:rPr>
          <w:lang w:val="nl-NL"/>
        </w:rPr>
        <w:t xml:space="preserve"> in 2035.</w:t>
      </w:r>
      <w:r w:rsidR="0015619C">
        <w:rPr>
          <w:lang w:val="nl-NL"/>
        </w:rPr>
        <w:t xml:space="preserve"> Meer realistische prognoses kunnen nu al ruimte bieden</w:t>
      </w:r>
      <w:r w:rsidR="00655A24">
        <w:rPr>
          <w:lang w:val="nl-NL"/>
        </w:rPr>
        <w:t xml:space="preserve"> </w:t>
      </w:r>
      <w:r w:rsidR="00C27952">
        <w:rPr>
          <w:lang w:val="nl-NL"/>
        </w:rPr>
        <w:t>want ze houden minder capaciteit achter de hand</w:t>
      </w:r>
      <w:r w:rsidR="0015619C">
        <w:rPr>
          <w:lang w:val="nl-NL"/>
        </w:rPr>
        <w:t xml:space="preserve">. </w:t>
      </w:r>
    </w:p>
    <w:p w14:paraId="70C1A74A" w14:textId="0CE57FD0" w:rsidR="00A8319E" w:rsidRPr="00A8319E" w:rsidRDefault="00A8319E" w:rsidP="00832C73">
      <w:pPr>
        <w:pStyle w:val="Lijstalinea"/>
        <w:numPr>
          <w:ilvl w:val="0"/>
          <w:numId w:val="35"/>
        </w:numPr>
        <w:spacing w:after="160" w:line="259" w:lineRule="auto"/>
        <w:rPr>
          <w:lang w:val="nl-NL"/>
        </w:rPr>
      </w:pPr>
      <w:r w:rsidRPr="00A8319E">
        <w:rPr>
          <w:b/>
          <w:bCs/>
          <w:lang w:val="nl-NL"/>
        </w:rPr>
        <w:t>Sturen op laden elektrisch vervoer en warmtepompen</w:t>
      </w:r>
      <w:r w:rsidRPr="00A8319E">
        <w:rPr>
          <w:lang w:val="nl-NL"/>
        </w:rPr>
        <w:t>: Een</w:t>
      </w:r>
      <w:r w:rsidRPr="00A8319E">
        <w:rPr>
          <w:b/>
          <w:bCs/>
          <w:lang w:val="nl-NL"/>
        </w:rPr>
        <w:t xml:space="preserve"> </w:t>
      </w:r>
      <w:r w:rsidRPr="00A8319E">
        <w:rPr>
          <w:lang w:val="nl-NL"/>
        </w:rPr>
        <w:t xml:space="preserve">deel zit in het gebrek aan sturing op toepassingen, waarvan netbeheerders een grote groei verwachten: elektrisch laden van voertuigen, de inzet van (hybride) warmtepompen. Hier </w:t>
      </w:r>
      <w:r w:rsidR="00AD0FAF">
        <w:rPr>
          <w:lang w:val="nl-NL"/>
        </w:rPr>
        <w:t xml:space="preserve">kunnen we </w:t>
      </w:r>
      <w:r w:rsidRPr="00A8319E">
        <w:rPr>
          <w:lang w:val="nl-NL"/>
        </w:rPr>
        <w:t xml:space="preserve">meer op sturen via afspraken, technische sturing en financiële </w:t>
      </w:r>
      <w:r w:rsidR="00DD5377">
        <w:rPr>
          <w:lang w:val="nl-NL"/>
        </w:rPr>
        <w:t>(tarief)</w:t>
      </w:r>
      <w:r w:rsidRPr="00A8319E">
        <w:rPr>
          <w:lang w:val="nl-NL"/>
        </w:rPr>
        <w:t>prikkels</w:t>
      </w:r>
      <w:r w:rsidR="00C629E3">
        <w:rPr>
          <w:lang w:val="nl-NL"/>
        </w:rPr>
        <w:t xml:space="preserve">, </w:t>
      </w:r>
      <w:r w:rsidR="00D60207" w:rsidRPr="00D60207">
        <w:rPr>
          <w:lang w:val="nl-NL"/>
        </w:rPr>
        <w:t>wat de piek in het verbruik en de nodige reserve flink kan verkleinen</w:t>
      </w:r>
      <w:r w:rsidRPr="00A8319E">
        <w:rPr>
          <w:lang w:val="nl-NL"/>
        </w:rPr>
        <w:t>.</w:t>
      </w:r>
      <w:r w:rsidR="007611DA">
        <w:rPr>
          <w:lang w:val="nl-NL"/>
        </w:rPr>
        <w:t xml:space="preserve"> </w:t>
      </w:r>
      <w:r w:rsidR="007F64A6">
        <w:rPr>
          <w:lang w:val="nl-NL"/>
        </w:rPr>
        <w:t xml:space="preserve">Ook is het zaak snel </w:t>
      </w:r>
      <w:r w:rsidR="007611DA" w:rsidRPr="007611DA">
        <w:rPr>
          <w:lang w:val="nl-NL"/>
        </w:rPr>
        <w:t>wettelijke kaders voor bi-directioneel laden vast</w:t>
      </w:r>
      <w:r w:rsidR="007F64A6">
        <w:rPr>
          <w:lang w:val="nl-NL"/>
        </w:rPr>
        <w:t xml:space="preserve"> te </w:t>
      </w:r>
      <w:r w:rsidR="007611DA" w:rsidRPr="007611DA">
        <w:rPr>
          <w:lang w:val="nl-NL"/>
        </w:rPr>
        <w:t>stellen</w:t>
      </w:r>
      <w:r w:rsidR="007F64A6">
        <w:rPr>
          <w:lang w:val="nl-NL"/>
        </w:rPr>
        <w:t>.</w:t>
      </w:r>
    </w:p>
    <w:p w14:paraId="503BAC48" w14:textId="5BCDADEC" w:rsidR="00A8319E" w:rsidRPr="00C747BB" w:rsidRDefault="00A8319E" w:rsidP="00832C73">
      <w:pPr>
        <w:pStyle w:val="Lijstalinea"/>
        <w:numPr>
          <w:ilvl w:val="0"/>
          <w:numId w:val="35"/>
        </w:numPr>
        <w:spacing w:after="160" w:line="259" w:lineRule="auto"/>
        <w:rPr>
          <w:lang w:val="nl-NL"/>
        </w:rPr>
      </w:pPr>
      <w:r w:rsidRPr="00C747BB">
        <w:rPr>
          <w:b/>
          <w:bCs/>
          <w:lang w:val="nl-NL"/>
        </w:rPr>
        <w:t>Leveringszekerheid</w:t>
      </w:r>
      <w:r w:rsidRPr="00C747BB">
        <w:rPr>
          <w:lang w:val="nl-NL"/>
        </w:rPr>
        <w:t xml:space="preserve">: de betrouwbaarheid van ons net </w:t>
      </w:r>
      <w:r w:rsidR="001937B8" w:rsidRPr="00C747BB">
        <w:rPr>
          <w:lang w:val="nl-NL"/>
        </w:rPr>
        <w:t xml:space="preserve">gaat bij de netbeheerders boven alles en </w:t>
      </w:r>
      <w:r w:rsidRPr="00C747BB">
        <w:rPr>
          <w:lang w:val="nl-NL"/>
        </w:rPr>
        <w:t xml:space="preserve">is 99,995%. </w:t>
      </w:r>
      <w:r w:rsidR="003917F9" w:rsidRPr="00C747BB">
        <w:rPr>
          <w:lang w:val="nl-NL"/>
        </w:rPr>
        <w:t xml:space="preserve">Dit gaat </w:t>
      </w:r>
      <w:r w:rsidR="00AE7C87" w:rsidRPr="00C747BB">
        <w:rPr>
          <w:lang w:val="nl-NL"/>
        </w:rPr>
        <w:t xml:space="preserve">echter </w:t>
      </w:r>
      <w:r w:rsidR="003917F9" w:rsidRPr="00C747BB">
        <w:rPr>
          <w:lang w:val="nl-NL"/>
        </w:rPr>
        <w:t xml:space="preserve">ten koste van nieuwe aansluitingen. </w:t>
      </w:r>
      <w:r w:rsidRPr="00C747BB">
        <w:rPr>
          <w:lang w:val="nl-NL"/>
        </w:rPr>
        <w:t>Door</w:t>
      </w:r>
      <w:r w:rsidR="002646A8" w:rsidRPr="00C747BB">
        <w:rPr>
          <w:lang w:val="nl-NL"/>
        </w:rPr>
        <w:t xml:space="preserve"> </w:t>
      </w:r>
      <w:r w:rsidR="00721383" w:rsidRPr="00C747BB">
        <w:rPr>
          <w:lang w:val="nl-NL"/>
        </w:rPr>
        <w:t>na te gaan hoe</w:t>
      </w:r>
      <w:r w:rsidR="00103904" w:rsidRPr="00C747BB">
        <w:rPr>
          <w:lang w:val="nl-NL"/>
        </w:rPr>
        <w:t xml:space="preserve"> –met</w:t>
      </w:r>
      <w:r w:rsidR="009A3766">
        <w:rPr>
          <w:lang w:val="nl-NL"/>
        </w:rPr>
        <w:t xml:space="preserve"> </w:t>
      </w:r>
      <w:r w:rsidR="00347248">
        <w:rPr>
          <w:lang w:val="nl-NL"/>
        </w:rPr>
        <w:t xml:space="preserve">beter inzicht en </w:t>
      </w:r>
      <w:r w:rsidR="009A3766">
        <w:rPr>
          <w:lang w:val="nl-NL"/>
        </w:rPr>
        <w:t>de nodige voorzichtigheid</w:t>
      </w:r>
      <w:r w:rsidR="00103904" w:rsidRPr="00C747BB">
        <w:rPr>
          <w:lang w:val="nl-NL"/>
        </w:rPr>
        <w:t xml:space="preserve"> - </w:t>
      </w:r>
      <w:r w:rsidR="000372C2" w:rsidRPr="00C747BB">
        <w:rPr>
          <w:lang w:val="nl-NL"/>
        </w:rPr>
        <w:t xml:space="preserve"> </w:t>
      </w:r>
      <w:r w:rsidR="004571CC" w:rsidRPr="00C747BB">
        <w:rPr>
          <w:lang w:val="nl-NL"/>
        </w:rPr>
        <w:t>meer ri</w:t>
      </w:r>
      <w:r w:rsidR="00816EB7" w:rsidRPr="00C747BB">
        <w:rPr>
          <w:lang w:val="nl-NL"/>
        </w:rPr>
        <w:t xml:space="preserve">sico </w:t>
      </w:r>
      <w:r w:rsidR="00FA7C5A" w:rsidRPr="00C747BB">
        <w:rPr>
          <w:lang w:val="nl-NL"/>
        </w:rPr>
        <w:t>kan worden genomen</w:t>
      </w:r>
      <w:r w:rsidR="00156320" w:rsidRPr="00C747BB">
        <w:rPr>
          <w:lang w:val="nl-NL"/>
        </w:rPr>
        <w:t>, komt er transportcapaciteit voor nieuwe gebruikers vrij.</w:t>
      </w:r>
      <w:r w:rsidR="00FA7C5A" w:rsidRPr="00C747BB">
        <w:rPr>
          <w:lang w:val="nl-NL"/>
        </w:rPr>
        <w:t xml:space="preserve"> </w:t>
      </w:r>
      <w:r w:rsidR="005E11C1" w:rsidRPr="00C747BB">
        <w:rPr>
          <w:lang w:val="nl-NL"/>
        </w:rPr>
        <w:t>B</w:t>
      </w:r>
      <w:r w:rsidR="00F75419" w:rsidRPr="00C747BB">
        <w:rPr>
          <w:lang w:val="nl-NL"/>
        </w:rPr>
        <w:t xml:space="preserve">esluiten over </w:t>
      </w:r>
      <w:r w:rsidR="00C747BB" w:rsidRPr="00C747BB">
        <w:rPr>
          <w:lang w:val="nl-NL"/>
        </w:rPr>
        <w:t xml:space="preserve">de afwegingen tussen </w:t>
      </w:r>
      <w:r w:rsidR="00F75419" w:rsidRPr="00C747BB">
        <w:rPr>
          <w:lang w:val="nl-NL"/>
        </w:rPr>
        <w:t xml:space="preserve">betrouwbaarheid, </w:t>
      </w:r>
      <w:r w:rsidR="008C63B5" w:rsidRPr="00C747BB">
        <w:rPr>
          <w:lang w:val="nl-NL"/>
        </w:rPr>
        <w:t xml:space="preserve">nieuwe aansluitingen </w:t>
      </w:r>
      <w:r w:rsidR="005E11C1" w:rsidRPr="00C747BB">
        <w:rPr>
          <w:lang w:val="nl-NL"/>
        </w:rPr>
        <w:t xml:space="preserve">en betaalbaarheid </w:t>
      </w:r>
      <w:r w:rsidR="00B608EC" w:rsidRPr="00C747BB">
        <w:rPr>
          <w:lang w:val="nl-NL"/>
        </w:rPr>
        <w:t xml:space="preserve">zijn </w:t>
      </w:r>
      <w:r w:rsidR="005E11C1" w:rsidRPr="00C747BB">
        <w:rPr>
          <w:lang w:val="nl-NL"/>
        </w:rPr>
        <w:t xml:space="preserve">politiek </w:t>
      </w:r>
      <w:r w:rsidR="00B608EC" w:rsidRPr="00C747BB">
        <w:rPr>
          <w:lang w:val="nl-NL"/>
        </w:rPr>
        <w:t>en</w:t>
      </w:r>
      <w:r w:rsidR="008E238A">
        <w:rPr>
          <w:lang w:val="nl-NL"/>
        </w:rPr>
        <w:t xml:space="preserve"> moeten daar worden gemaakt</w:t>
      </w:r>
      <w:r w:rsidR="00B608EC" w:rsidRPr="00C747BB">
        <w:rPr>
          <w:lang w:val="nl-NL"/>
        </w:rPr>
        <w:t xml:space="preserve">. </w:t>
      </w:r>
    </w:p>
    <w:p w14:paraId="3E28CD2C" w14:textId="75C74CAC" w:rsidR="00E83338" w:rsidRPr="00856CC6" w:rsidRDefault="00856CC6" w:rsidP="00856CC6">
      <w:pPr>
        <w:spacing w:after="160" w:line="259" w:lineRule="auto"/>
        <w:rPr>
          <w:lang w:val="nl-NL"/>
        </w:rPr>
      </w:pPr>
      <w:r>
        <w:rPr>
          <w:rFonts w:asciiTheme="majorHAnsi" w:eastAsiaTheme="majorEastAsia" w:hAnsiTheme="majorHAnsi" w:cstheme="majorBidi"/>
          <w:b/>
          <w:color w:val="0088AC" w:themeColor="accent2"/>
          <w:sz w:val="28"/>
          <w:szCs w:val="32"/>
          <w:lang w:val="nl-NL"/>
        </w:rPr>
        <w:t>2.</w:t>
      </w:r>
      <w:r w:rsidR="00631910">
        <w:rPr>
          <w:rFonts w:asciiTheme="majorHAnsi" w:eastAsiaTheme="majorEastAsia" w:hAnsiTheme="majorHAnsi" w:cstheme="majorBidi"/>
          <w:b/>
          <w:color w:val="0088AC" w:themeColor="accent2"/>
          <w:sz w:val="28"/>
          <w:szCs w:val="32"/>
          <w:lang w:val="nl-NL"/>
        </w:rPr>
        <w:t xml:space="preserve"> F</w:t>
      </w:r>
      <w:r w:rsidR="00D96FB7" w:rsidRPr="00856CC6">
        <w:rPr>
          <w:rFonts w:asciiTheme="majorHAnsi" w:eastAsiaTheme="majorEastAsia" w:hAnsiTheme="majorHAnsi" w:cstheme="majorBidi"/>
          <w:b/>
          <w:color w:val="0088AC" w:themeColor="accent2"/>
          <w:sz w:val="28"/>
          <w:szCs w:val="32"/>
          <w:lang w:val="nl-NL"/>
        </w:rPr>
        <w:t>lexibiliteit van gebruikers aantrekkelijk maken.</w:t>
      </w:r>
      <w:r w:rsidR="00D96FB7" w:rsidRPr="00856CC6">
        <w:rPr>
          <w:lang w:val="nl-NL"/>
        </w:rPr>
        <w:t xml:space="preserve"> </w:t>
      </w:r>
    </w:p>
    <w:p w14:paraId="51BD1B8E" w14:textId="3ADEB251" w:rsidR="00D96FB7" w:rsidRPr="00E83338" w:rsidRDefault="00632388" w:rsidP="00E83338">
      <w:pPr>
        <w:spacing w:after="160" w:line="259" w:lineRule="auto"/>
        <w:rPr>
          <w:lang w:val="nl-NL"/>
        </w:rPr>
      </w:pPr>
      <w:r>
        <w:rPr>
          <w:lang w:val="nl-NL"/>
        </w:rPr>
        <w:t>B</w:t>
      </w:r>
      <w:r w:rsidR="00F27BD6">
        <w:rPr>
          <w:lang w:val="nl-NL"/>
        </w:rPr>
        <w:t xml:space="preserve">estaande gebruikers van het elektriciteitsnet </w:t>
      </w:r>
      <w:r>
        <w:rPr>
          <w:lang w:val="nl-NL"/>
        </w:rPr>
        <w:t xml:space="preserve">hebben </w:t>
      </w:r>
      <w:r w:rsidR="00F27BD6">
        <w:rPr>
          <w:lang w:val="nl-NL"/>
        </w:rPr>
        <w:t xml:space="preserve">een fors </w:t>
      </w:r>
      <w:proofErr w:type="spellStart"/>
      <w:r w:rsidR="008763CB">
        <w:rPr>
          <w:lang w:val="nl-NL"/>
        </w:rPr>
        <w:t>flex</w:t>
      </w:r>
      <w:proofErr w:type="spellEnd"/>
      <w:r w:rsidR="008763CB">
        <w:rPr>
          <w:lang w:val="nl-NL"/>
        </w:rPr>
        <w:t>-</w:t>
      </w:r>
      <w:r w:rsidR="00F27BD6">
        <w:rPr>
          <w:lang w:val="nl-NL"/>
        </w:rPr>
        <w:t xml:space="preserve">potentieel </w:t>
      </w:r>
      <w:r w:rsidR="008763CB">
        <w:rPr>
          <w:lang w:val="nl-NL"/>
        </w:rPr>
        <w:t xml:space="preserve">maar </w:t>
      </w:r>
      <w:r w:rsidR="0004122D">
        <w:rPr>
          <w:lang w:val="nl-NL"/>
        </w:rPr>
        <w:t xml:space="preserve">zij bieden het niet aan want </w:t>
      </w:r>
      <w:r w:rsidR="00E714FF">
        <w:rPr>
          <w:lang w:val="nl-NL"/>
        </w:rPr>
        <w:t xml:space="preserve">het is </w:t>
      </w:r>
      <w:r w:rsidR="00915FB0">
        <w:rPr>
          <w:lang w:val="nl-NL"/>
        </w:rPr>
        <w:t>meestal</w:t>
      </w:r>
      <w:r w:rsidR="00E714FF">
        <w:rPr>
          <w:lang w:val="nl-NL"/>
        </w:rPr>
        <w:t xml:space="preserve"> onaantrekkelijk</w:t>
      </w:r>
      <w:r w:rsidR="008763CB">
        <w:rPr>
          <w:lang w:val="nl-NL"/>
        </w:rPr>
        <w:t xml:space="preserve">. </w:t>
      </w:r>
      <w:r w:rsidR="003E00A1">
        <w:rPr>
          <w:lang w:val="nl-NL"/>
        </w:rPr>
        <w:t xml:space="preserve">Als </w:t>
      </w:r>
      <w:r w:rsidR="002748F1">
        <w:rPr>
          <w:lang w:val="nl-NL"/>
        </w:rPr>
        <w:t xml:space="preserve">afnemers van elektriciteit gestimuleerd en beloond worden dan komt het </w:t>
      </w:r>
      <w:proofErr w:type="spellStart"/>
      <w:r w:rsidR="002748F1">
        <w:rPr>
          <w:lang w:val="nl-NL"/>
        </w:rPr>
        <w:t>flex</w:t>
      </w:r>
      <w:proofErr w:type="spellEnd"/>
      <w:r w:rsidR="002748F1">
        <w:rPr>
          <w:lang w:val="nl-NL"/>
        </w:rPr>
        <w:t xml:space="preserve">-potentieel los. </w:t>
      </w:r>
      <w:r w:rsidR="00CA4370">
        <w:rPr>
          <w:lang w:val="nl-NL"/>
        </w:rPr>
        <w:t>Van belang is om daarbij regelingen te ontwikkelen voor verschillende doelgroepen</w:t>
      </w:r>
      <w:r w:rsidR="003B1CA3">
        <w:rPr>
          <w:lang w:val="nl-NL"/>
        </w:rPr>
        <w:t>:</w:t>
      </w:r>
    </w:p>
    <w:p w14:paraId="3C938356" w14:textId="34B61534" w:rsidR="00CD523C" w:rsidRDefault="00D96FB7" w:rsidP="00D96FB7">
      <w:pPr>
        <w:pStyle w:val="Lijstalinea"/>
        <w:numPr>
          <w:ilvl w:val="0"/>
          <w:numId w:val="34"/>
        </w:numPr>
        <w:spacing w:after="160" w:line="259" w:lineRule="auto"/>
        <w:rPr>
          <w:lang w:val="nl-NL"/>
        </w:rPr>
      </w:pPr>
      <w:r w:rsidRPr="00832C73">
        <w:rPr>
          <w:b/>
          <w:bCs/>
          <w:lang w:val="nl-NL"/>
        </w:rPr>
        <w:lastRenderedPageBreak/>
        <w:t xml:space="preserve">Individuele afspraken </w:t>
      </w:r>
      <w:r w:rsidRPr="00B4488C">
        <w:rPr>
          <w:lang w:val="nl-NL"/>
        </w:rPr>
        <w:t>met de grootste 50 elektriciteitsgebruikers</w:t>
      </w:r>
      <w:r w:rsidRPr="00832C73">
        <w:rPr>
          <w:b/>
          <w:bCs/>
          <w:lang w:val="nl-NL"/>
        </w:rPr>
        <w:t xml:space="preserve"> </w:t>
      </w:r>
      <w:r w:rsidRPr="00832C73">
        <w:rPr>
          <w:lang w:val="nl-NL"/>
        </w:rPr>
        <w:t xml:space="preserve">bij </w:t>
      </w:r>
      <w:proofErr w:type="spellStart"/>
      <w:r w:rsidRPr="00832C73">
        <w:rPr>
          <w:lang w:val="nl-NL"/>
        </w:rPr>
        <w:t>Tennet</w:t>
      </w:r>
      <w:proofErr w:type="spellEnd"/>
      <w:r w:rsidRPr="00832C73">
        <w:rPr>
          <w:lang w:val="nl-NL"/>
        </w:rPr>
        <w:t xml:space="preserve"> en de 25 grootste bij de grote regionale netbeheerders</w:t>
      </w:r>
      <w:r w:rsidR="00FE6BE3">
        <w:rPr>
          <w:lang w:val="nl-NL"/>
        </w:rPr>
        <w:t xml:space="preserve">. </w:t>
      </w:r>
      <w:r w:rsidR="00FE6BE3" w:rsidRPr="00FE6BE3">
        <w:rPr>
          <w:lang w:val="nl-NL"/>
        </w:rPr>
        <w:t>Het gaat om afspraken voor als het dreigt te knellen op het net. De netbeheerder geeft daarvan vooraf bericht. Het bedrijf regelt de productie iets terug en neemt minder elektriciteit af, en daar staat een vergoeding tegenover</w:t>
      </w:r>
      <w:r w:rsidR="001F4857">
        <w:rPr>
          <w:lang w:val="nl-NL"/>
        </w:rPr>
        <w:t xml:space="preserve"> in de vorm van een verlaagd nettarief o</w:t>
      </w:r>
      <w:r w:rsidR="00EA6424">
        <w:rPr>
          <w:lang w:val="nl-NL"/>
        </w:rPr>
        <w:t>f</w:t>
      </w:r>
      <w:r w:rsidR="001F4857">
        <w:rPr>
          <w:lang w:val="nl-NL"/>
        </w:rPr>
        <w:t xml:space="preserve"> een subsidie</w:t>
      </w:r>
      <w:r w:rsidR="00FE6BE3" w:rsidRPr="00FE6BE3">
        <w:rPr>
          <w:lang w:val="nl-NL"/>
        </w:rPr>
        <w:t>.</w:t>
      </w:r>
    </w:p>
    <w:p w14:paraId="0CE66D71" w14:textId="01D7B1F1" w:rsidR="00856CC6" w:rsidRPr="00BC21B9" w:rsidRDefault="00A43CAF" w:rsidP="00FB7724">
      <w:pPr>
        <w:pStyle w:val="Lijstalinea"/>
        <w:numPr>
          <w:ilvl w:val="0"/>
          <w:numId w:val="34"/>
        </w:numPr>
        <w:spacing w:after="160" w:line="259" w:lineRule="auto"/>
        <w:rPr>
          <w:lang w:val="nl-NL"/>
        </w:rPr>
      </w:pPr>
      <w:r w:rsidRPr="00BC21B9">
        <w:rPr>
          <w:b/>
          <w:bCs/>
          <w:lang w:val="nl-NL"/>
        </w:rPr>
        <w:t xml:space="preserve">Versterken </w:t>
      </w:r>
      <w:proofErr w:type="spellStart"/>
      <w:r w:rsidRPr="00BC21B9">
        <w:rPr>
          <w:b/>
          <w:bCs/>
          <w:lang w:val="nl-NL"/>
        </w:rPr>
        <w:t>Flex</w:t>
      </w:r>
      <w:proofErr w:type="spellEnd"/>
      <w:r w:rsidR="0058056B" w:rsidRPr="00BC21B9">
        <w:rPr>
          <w:b/>
          <w:bCs/>
          <w:lang w:val="nl-NL"/>
        </w:rPr>
        <w:t xml:space="preserve"> </w:t>
      </w:r>
      <w:r w:rsidRPr="00BC21B9">
        <w:rPr>
          <w:b/>
          <w:bCs/>
          <w:lang w:val="nl-NL"/>
        </w:rPr>
        <w:t>E regeling voor mkb</w:t>
      </w:r>
      <w:r w:rsidR="00CA3CDF" w:rsidRPr="00BC21B9">
        <w:rPr>
          <w:b/>
          <w:bCs/>
          <w:lang w:val="nl-NL"/>
        </w:rPr>
        <w:t xml:space="preserve"> en </w:t>
      </w:r>
      <w:proofErr w:type="spellStart"/>
      <w:r w:rsidR="00CA3CDF" w:rsidRPr="00BC21B9">
        <w:rPr>
          <w:b/>
          <w:bCs/>
          <w:lang w:val="nl-NL"/>
        </w:rPr>
        <w:t>Flex</w:t>
      </w:r>
      <w:proofErr w:type="spellEnd"/>
      <w:r w:rsidR="00CA3CDF" w:rsidRPr="00BC21B9">
        <w:rPr>
          <w:b/>
          <w:bCs/>
          <w:lang w:val="nl-NL"/>
        </w:rPr>
        <w:t xml:space="preserve"> E XL voor grote en middelgrote bedrijven</w:t>
      </w:r>
      <w:r w:rsidRPr="00BC21B9">
        <w:rPr>
          <w:b/>
          <w:bCs/>
          <w:lang w:val="nl-NL"/>
        </w:rPr>
        <w:t>.</w:t>
      </w:r>
      <w:r w:rsidRPr="00BC21B9">
        <w:rPr>
          <w:lang w:val="nl-NL"/>
        </w:rPr>
        <w:t xml:space="preserve"> </w:t>
      </w:r>
      <w:r w:rsidR="0058056B" w:rsidRPr="00BC21B9">
        <w:rPr>
          <w:lang w:val="nl-NL"/>
        </w:rPr>
        <w:t xml:space="preserve">De huidige </w:t>
      </w:r>
      <w:proofErr w:type="spellStart"/>
      <w:r w:rsidR="002F6DB6" w:rsidRPr="00BC21B9">
        <w:rPr>
          <w:lang w:val="nl-NL"/>
        </w:rPr>
        <w:t>Flex</w:t>
      </w:r>
      <w:proofErr w:type="spellEnd"/>
      <w:r w:rsidR="002F6DB6" w:rsidRPr="00BC21B9">
        <w:rPr>
          <w:lang w:val="nl-NL"/>
        </w:rPr>
        <w:t xml:space="preserve"> E </w:t>
      </w:r>
      <w:r w:rsidR="005E3535" w:rsidRPr="00BC21B9">
        <w:rPr>
          <w:lang w:val="nl-NL"/>
        </w:rPr>
        <w:t xml:space="preserve">is </w:t>
      </w:r>
      <w:r w:rsidR="00191D6C" w:rsidRPr="00BC21B9">
        <w:rPr>
          <w:lang w:val="nl-NL"/>
        </w:rPr>
        <w:t xml:space="preserve">nuttig want </w:t>
      </w:r>
      <w:r w:rsidR="005E3535" w:rsidRPr="00BC21B9">
        <w:rPr>
          <w:lang w:val="nl-NL"/>
        </w:rPr>
        <w:t xml:space="preserve">bedoeld om bedrijven te helpen bij het realiseren van oplossingen achter de meter. </w:t>
      </w:r>
      <w:r w:rsidR="002F6DB6" w:rsidRPr="00BC21B9">
        <w:rPr>
          <w:lang w:val="nl-NL"/>
        </w:rPr>
        <w:t>De</w:t>
      </w:r>
      <w:r w:rsidR="00AC4D48">
        <w:rPr>
          <w:lang w:val="nl-NL"/>
        </w:rPr>
        <w:t xml:space="preserve"> </w:t>
      </w:r>
      <w:r w:rsidR="00AC4D48" w:rsidRPr="00BC21B9">
        <w:rPr>
          <w:lang w:val="nl-NL"/>
        </w:rPr>
        <w:t>voorwaarden kunnen toegankelijker worden gemaakt</w:t>
      </w:r>
      <w:r w:rsidR="002A1FF1">
        <w:rPr>
          <w:lang w:val="nl-NL"/>
        </w:rPr>
        <w:t xml:space="preserve"> want hij kent </w:t>
      </w:r>
      <w:r w:rsidR="00855961" w:rsidRPr="00BC21B9">
        <w:rPr>
          <w:lang w:val="nl-NL"/>
        </w:rPr>
        <w:t>knelpunten</w:t>
      </w:r>
      <w:r w:rsidR="002F6DB6" w:rsidRPr="00BC21B9">
        <w:rPr>
          <w:lang w:val="nl-NL"/>
        </w:rPr>
        <w:t xml:space="preserve"> </w:t>
      </w:r>
      <w:r w:rsidR="002B5919" w:rsidRPr="00BC21B9">
        <w:rPr>
          <w:lang w:val="nl-NL"/>
        </w:rPr>
        <w:t xml:space="preserve">vooral vanwege </w:t>
      </w:r>
      <w:r w:rsidR="002F6DB6" w:rsidRPr="00BC21B9">
        <w:rPr>
          <w:lang w:val="nl-NL"/>
        </w:rPr>
        <w:t>de verplichte capaciteit</w:t>
      </w:r>
      <w:r w:rsidR="007F6EDE">
        <w:rPr>
          <w:lang w:val="nl-NL"/>
        </w:rPr>
        <w:t>s</w:t>
      </w:r>
      <w:r w:rsidR="002F6DB6" w:rsidRPr="00BC21B9">
        <w:rPr>
          <w:lang w:val="nl-NL"/>
        </w:rPr>
        <w:t xml:space="preserve">beperkende contracten. </w:t>
      </w:r>
      <w:r w:rsidR="00BC21B9">
        <w:rPr>
          <w:lang w:val="nl-NL"/>
        </w:rPr>
        <w:br/>
      </w:r>
      <w:r w:rsidR="005B4ABF" w:rsidRPr="00BC21B9">
        <w:rPr>
          <w:lang w:val="nl-NL"/>
        </w:rPr>
        <w:t>D</w:t>
      </w:r>
      <w:r w:rsidR="00CD523C" w:rsidRPr="00BC21B9">
        <w:rPr>
          <w:lang w:val="nl-NL"/>
        </w:rPr>
        <w:t xml:space="preserve">e </w:t>
      </w:r>
      <w:r w:rsidR="00D96FB7" w:rsidRPr="00BC21B9">
        <w:rPr>
          <w:lang w:val="nl-NL"/>
        </w:rPr>
        <w:t xml:space="preserve">huidige </w:t>
      </w:r>
      <w:proofErr w:type="spellStart"/>
      <w:r w:rsidR="00D96FB7" w:rsidRPr="00BC21B9">
        <w:rPr>
          <w:lang w:val="nl-NL"/>
        </w:rPr>
        <w:t>Flex</w:t>
      </w:r>
      <w:proofErr w:type="spellEnd"/>
      <w:r w:rsidR="00D96FB7" w:rsidRPr="00BC21B9">
        <w:rPr>
          <w:lang w:val="nl-NL"/>
        </w:rPr>
        <w:t xml:space="preserve"> E regeling </w:t>
      </w:r>
      <w:r w:rsidR="005B4ABF" w:rsidRPr="00BC21B9">
        <w:rPr>
          <w:lang w:val="nl-NL"/>
        </w:rPr>
        <w:t xml:space="preserve">kan </w:t>
      </w:r>
      <w:r w:rsidR="00D96FB7" w:rsidRPr="00BC21B9">
        <w:rPr>
          <w:lang w:val="nl-NL"/>
        </w:rPr>
        <w:t>sterk vergro</w:t>
      </w:r>
      <w:r w:rsidR="005B4ABF" w:rsidRPr="00BC21B9">
        <w:rPr>
          <w:lang w:val="nl-NL"/>
        </w:rPr>
        <w:t>o</w:t>
      </w:r>
      <w:r w:rsidR="00D96FB7" w:rsidRPr="00BC21B9">
        <w:rPr>
          <w:lang w:val="nl-NL"/>
        </w:rPr>
        <w:t>t</w:t>
      </w:r>
      <w:r w:rsidR="005B4ABF" w:rsidRPr="00BC21B9">
        <w:rPr>
          <w:lang w:val="nl-NL"/>
        </w:rPr>
        <w:t xml:space="preserve"> word</w:t>
      </w:r>
      <w:r w:rsidR="00D96FB7" w:rsidRPr="00BC21B9">
        <w:rPr>
          <w:lang w:val="nl-NL"/>
        </w:rPr>
        <w:t>en</w:t>
      </w:r>
      <w:r w:rsidR="002A1FF1">
        <w:rPr>
          <w:lang w:val="nl-NL"/>
        </w:rPr>
        <w:t xml:space="preserve"> </w:t>
      </w:r>
      <w:r w:rsidR="009B3B16">
        <w:rPr>
          <w:lang w:val="nl-NL"/>
        </w:rPr>
        <w:t xml:space="preserve">tot XL </w:t>
      </w:r>
      <w:r w:rsidR="002A1FF1">
        <w:rPr>
          <w:lang w:val="nl-NL"/>
        </w:rPr>
        <w:t>en</w:t>
      </w:r>
      <w:r w:rsidR="005B4ABF" w:rsidRPr="00BC21B9">
        <w:rPr>
          <w:lang w:val="nl-NL"/>
        </w:rPr>
        <w:t xml:space="preserve"> de</w:t>
      </w:r>
      <w:r w:rsidR="00D96FB7" w:rsidRPr="00BC21B9">
        <w:rPr>
          <w:lang w:val="nl-NL"/>
        </w:rPr>
        <w:t xml:space="preserve"> bovengrens </w:t>
      </w:r>
      <w:r w:rsidR="00CA0905" w:rsidRPr="00BC21B9">
        <w:rPr>
          <w:lang w:val="nl-NL"/>
        </w:rPr>
        <w:t xml:space="preserve">per project </w:t>
      </w:r>
      <w:r w:rsidR="005B4ABF" w:rsidRPr="00BC21B9">
        <w:rPr>
          <w:lang w:val="nl-NL"/>
        </w:rPr>
        <w:t xml:space="preserve">kan </w:t>
      </w:r>
      <w:r w:rsidR="00D96FB7" w:rsidRPr="00BC21B9">
        <w:rPr>
          <w:lang w:val="nl-NL"/>
        </w:rPr>
        <w:t>verho</w:t>
      </w:r>
      <w:r w:rsidR="005B4ABF" w:rsidRPr="00BC21B9">
        <w:rPr>
          <w:lang w:val="nl-NL"/>
        </w:rPr>
        <w:t>o</w:t>
      </w:r>
      <w:r w:rsidR="00D96FB7" w:rsidRPr="00BC21B9">
        <w:rPr>
          <w:lang w:val="nl-NL"/>
        </w:rPr>
        <w:t>g</w:t>
      </w:r>
      <w:r w:rsidR="005B4ABF" w:rsidRPr="00BC21B9">
        <w:rPr>
          <w:lang w:val="nl-NL"/>
        </w:rPr>
        <w:t>d</w:t>
      </w:r>
      <w:r w:rsidR="00D96FB7" w:rsidRPr="00BC21B9">
        <w:rPr>
          <w:lang w:val="nl-NL"/>
        </w:rPr>
        <w:t xml:space="preserve"> </w:t>
      </w:r>
      <w:r w:rsidR="00CA0905" w:rsidRPr="00BC21B9">
        <w:rPr>
          <w:lang w:val="nl-NL"/>
        </w:rPr>
        <w:t>worden</w:t>
      </w:r>
      <w:r w:rsidR="002A1FF1">
        <w:rPr>
          <w:lang w:val="nl-NL"/>
        </w:rPr>
        <w:t xml:space="preserve">. </w:t>
      </w:r>
      <w:r w:rsidR="00CA0905" w:rsidRPr="00BC21B9">
        <w:rPr>
          <w:lang w:val="nl-NL"/>
        </w:rPr>
        <w:t>We denken aan structureel</w:t>
      </w:r>
      <w:r w:rsidR="00411E97" w:rsidRPr="00BC21B9">
        <w:rPr>
          <w:lang w:val="nl-NL"/>
        </w:rPr>
        <w:t xml:space="preserve"> 125 – 150 miljoen wat een bedrag is dat zeer gering is ten opzichte van de jaarlijkse investeringen in het ne</w:t>
      </w:r>
      <w:r w:rsidR="00696B34" w:rsidRPr="00BC21B9">
        <w:rPr>
          <w:lang w:val="nl-NL"/>
        </w:rPr>
        <w:t xml:space="preserve">t en die meer dan 10 </w:t>
      </w:r>
      <w:proofErr w:type="spellStart"/>
      <w:r w:rsidR="00696B34" w:rsidRPr="00BC21B9">
        <w:rPr>
          <w:lang w:val="nl-NL"/>
        </w:rPr>
        <w:t>mrd</w:t>
      </w:r>
      <w:proofErr w:type="spellEnd"/>
      <w:r w:rsidR="00696B34" w:rsidRPr="00BC21B9">
        <w:rPr>
          <w:lang w:val="nl-NL"/>
        </w:rPr>
        <w:t xml:space="preserve"> bedragen.</w:t>
      </w:r>
    </w:p>
    <w:p w14:paraId="4534191B" w14:textId="77777777" w:rsidR="00536911" w:rsidRDefault="00536911" w:rsidP="00536911">
      <w:pPr>
        <w:pStyle w:val="Lijstalinea"/>
        <w:numPr>
          <w:ilvl w:val="0"/>
          <w:numId w:val="34"/>
        </w:numPr>
        <w:spacing w:after="160" w:line="259" w:lineRule="auto"/>
        <w:rPr>
          <w:lang w:val="nl-NL"/>
        </w:rPr>
      </w:pPr>
      <w:r w:rsidRPr="00856CC6">
        <w:rPr>
          <w:b/>
          <w:bCs/>
          <w:lang w:val="nl-NL"/>
        </w:rPr>
        <w:t>Realistische voorwaarden en contracten van netbeheerders</w:t>
      </w:r>
      <w:r w:rsidRPr="00856CC6">
        <w:rPr>
          <w:lang w:val="nl-NL"/>
        </w:rPr>
        <w:t xml:space="preserve">: </w:t>
      </w:r>
      <w:r>
        <w:rPr>
          <w:lang w:val="nl-NL"/>
        </w:rPr>
        <w:t xml:space="preserve">de contracten voor nieuwe producten van de netbeheerders zijn complex en gaan disproportioneel met risico’s om. Deze dienen </w:t>
      </w:r>
      <w:r w:rsidRPr="00856CC6">
        <w:rPr>
          <w:lang w:val="nl-NL"/>
        </w:rPr>
        <w:t>eenvoudig</w:t>
      </w:r>
      <w:r>
        <w:rPr>
          <w:lang w:val="nl-NL"/>
        </w:rPr>
        <w:t xml:space="preserve"> en</w:t>
      </w:r>
      <w:r w:rsidRPr="00856CC6">
        <w:rPr>
          <w:lang w:val="nl-NL"/>
        </w:rPr>
        <w:t xml:space="preserve"> aantrekkelijk </w:t>
      </w:r>
      <w:r>
        <w:rPr>
          <w:lang w:val="nl-NL"/>
        </w:rPr>
        <w:t xml:space="preserve">te worden gemaakt zonder </w:t>
      </w:r>
      <w:r w:rsidRPr="00856CC6">
        <w:rPr>
          <w:lang w:val="nl-NL"/>
        </w:rPr>
        <w:t>aansprakelijkheden die bedrijven afschrikken</w:t>
      </w:r>
      <w:r>
        <w:rPr>
          <w:lang w:val="nl-NL"/>
        </w:rPr>
        <w:t>.</w:t>
      </w:r>
      <w:r w:rsidRPr="00856CC6">
        <w:rPr>
          <w:lang w:val="nl-NL"/>
        </w:rPr>
        <w:t xml:space="preserve"> </w:t>
      </w:r>
    </w:p>
    <w:p w14:paraId="2BAF5116" w14:textId="26D007A2" w:rsidR="00995B63" w:rsidRPr="003B1CA3" w:rsidRDefault="003B1CA3" w:rsidP="003B1CA3">
      <w:pPr>
        <w:pStyle w:val="Lijstalinea"/>
        <w:numPr>
          <w:ilvl w:val="0"/>
          <w:numId w:val="34"/>
        </w:numPr>
        <w:rPr>
          <w:lang w:val="nl-NL"/>
        </w:rPr>
      </w:pPr>
      <w:r w:rsidRPr="003B1CA3">
        <w:rPr>
          <w:b/>
          <w:bCs/>
          <w:lang w:val="nl-NL"/>
        </w:rPr>
        <w:t xml:space="preserve">Beter </w:t>
      </w:r>
      <w:r w:rsidR="00995B63" w:rsidRPr="003B1CA3">
        <w:rPr>
          <w:b/>
          <w:bCs/>
          <w:lang w:val="nl-NL"/>
        </w:rPr>
        <w:t>Inzicht</w:t>
      </w:r>
      <w:r w:rsidRPr="003B1CA3">
        <w:rPr>
          <w:b/>
          <w:bCs/>
          <w:lang w:val="nl-NL"/>
        </w:rPr>
        <w:t xml:space="preserve"> in </w:t>
      </w:r>
      <w:proofErr w:type="spellStart"/>
      <w:r w:rsidRPr="003B1CA3">
        <w:rPr>
          <w:b/>
          <w:bCs/>
          <w:lang w:val="nl-NL"/>
        </w:rPr>
        <w:t>flex</w:t>
      </w:r>
      <w:proofErr w:type="spellEnd"/>
      <w:r w:rsidRPr="003B1CA3">
        <w:rPr>
          <w:b/>
          <w:bCs/>
          <w:lang w:val="nl-NL"/>
        </w:rPr>
        <w:t>-behoefte</w:t>
      </w:r>
      <w:r w:rsidR="00995B63" w:rsidRPr="003B1CA3">
        <w:rPr>
          <w:b/>
          <w:bCs/>
          <w:lang w:val="nl-NL"/>
        </w:rPr>
        <w:t>.</w:t>
      </w:r>
      <w:r w:rsidR="00995B63" w:rsidRPr="00995B63">
        <w:rPr>
          <w:lang w:val="nl-NL"/>
        </w:rPr>
        <w:t xml:space="preserve"> </w:t>
      </w:r>
      <w:proofErr w:type="spellStart"/>
      <w:r w:rsidR="00995B63" w:rsidRPr="00995B63">
        <w:rPr>
          <w:lang w:val="nl-NL"/>
        </w:rPr>
        <w:t>Randvoorwaardelijk</w:t>
      </w:r>
      <w:proofErr w:type="spellEnd"/>
      <w:r w:rsidR="00995B63" w:rsidRPr="00995B63">
        <w:rPr>
          <w:lang w:val="nl-NL"/>
        </w:rPr>
        <w:t xml:space="preserve"> is dat netbeheerders inzicht gaan geven aan afnemers wat per locatie de </w:t>
      </w:r>
      <w:proofErr w:type="spellStart"/>
      <w:r w:rsidR="00995B63" w:rsidRPr="00995B63">
        <w:rPr>
          <w:lang w:val="nl-NL"/>
        </w:rPr>
        <w:t>flex</w:t>
      </w:r>
      <w:proofErr w:type="spellEnd"/>
      <w:r w:rsidR="00995B63" w:rsidRPr="00995B63">
        <w:rPr>
          <w:lang w:val="nl-NL"/>
        </w:rPr>
        <w:t>-behoefte is.</w:t>
      </w:r>
      <w:r w:rsidR="008C5D24">
        <w:rPr>
          <w:lang w:val="nl-NL"/>
        </w:rPr>
        <w:t xml:space="preserve"> </w:t>
      </w:r>
      <w:r w:rsidR="00173A8A">
        <w:rPr>
          <w:lang w:val="nl-NL"/>
        </w:rPr>
        <w:t>V</w:t>
      </w:r>
      <w:r w:rsidR="008C5D24">
        <w:rPr>
          <w:lang w:val="nl-NL"/>
        </w:rPr>
        <w:t xml:space="preserve">erdere </w:t>
      </w:r>
      <w:r w:rsidR="00173A8A">
        <w:rPr>
          <w:lang w:val="nl-NL"/>
        </w:rPr>
        <w:t>digitalisering</w:t>
      </w:r>
      <w:r w:rsidR="008C5D24">
        <w:rPr>
          <w:lang w:val="nl-NL"/>
        </w:rPr>
        <w:t xml:space="preserve"> is </w:t>
      </w:r>
      <w:r w:rsidR="009165DD">
        <w:rPr>
          <w:lang w:val="nl-NL"/>
        </w:rPr>
        <w:t>nodig voor slimmer inzicht en beter benutten.</w:t>
      </w:r>
    </w:p>
    <w:p w14:paraId="406A9D63" w14:textId="77777777" w:rsidR="00D737AC" w:rsidRDefault="00D737AC" w:rsidP="00D737AC">
      <w:pPr>
        <w:spacing w:after="160" w:line="259" w:lineRule="auto"/>
        <w:rPr>
          <w:lang w:val="nl-NL"/>
        </w:rPr>
      </w:pPr>
    </w:p>
    <w:p w14:paraId="2E1E3FC4" w14:textId="799EED19" w:rsidR="00D737AC" w:rsidRPr="00D737AC" w:rsidRDefault="00D737AC" w:rsidP="00D737AC">
      <w:pPr>
        <w:spacing w:after="160" w:line="259" w:lineRule="auto"/>
        <w:rPr>
          <w:rFonts w:asciiTheme="majorHAnsi" w:eastAsiaTheme="majorEastAsia" w:hAnsiTheme="majorHAnsi" w:cstheme="majorBidi"/>
          <w:b/>
          <w:color w:val="0088AC" w:themeColor="accent2"/>
          <w:sz w:val="28"/>
          <w:szCs w:val="32"/>
          <w:lang w:val="nl-NL"/>
        </w:rPr>
      </w:pPr>
      <w:r w:rsidRPr="00D737AC">
        <w:rPr>
          <w:rFonts w:asciiTheme="majorHAnsi" w:eastAsiaTheme="majorEastAsia" w:hAnsiTheme="majorHAnsi" w:cstheme="majorBidi"/>
          <w:b/>
          <w:color w:val="0088AC" w:themeColor="accent2"/>
          <w:sz w:val="28"/>
          <w:szCs w:val="32"/>
          <w:lang w:val="nl-NL"/>
        </w:rPr>
        <w:t>3.</w:t>
      </w:r>
      <w:r w:rsidRPr="00D737AC">
        <w:rPr>
          <w:rFonts w:asciiTheme="majorHAnsi" w:eastAsiaTheme="majorEastAsia" w:hAnsiTheme="majorHAnsi" w:cstheme="majorBidi"/>
          <w:b/>
          <w:color w:val="0088AC" w:themeColor="accent2"/>
          <w:sz w:val="28"/>
          <w:szCs w:val="32"/>
          <w:lang w:val="nl-NL"/>
        </w:rPr>
        <w:tab/>
        <w:t>Slimmere inzet van opwek: gas</w:t>
      </w:r>
      <w:r w:rsidR="00354DDF">
        <w:rPr>
          <w:rFonts w:asciiTheme="majorHAnsi" w:eastAsiaTheme="majorEastAsia" w:hAnsiTheme="majorHAnsi" w:cstheme="majorBidi"/>
          <w:b/>
          <w:color w:val="0088AC" w:themeColor="accent2"/>
          <w:sz w:val="28"/>
          <w:szCs w:val="32"/>
          <w:lang w:val="nl-NL"/>
        </w:rPr>
        <w:t>gestookt</w:t>
      </w:r>
      <w:r w:rsidRPr="00D737AC">
        <w:rPr>
          <w:rFonts w:asciiTheme="majorHAnsi" w:eastAsiaTheme="majorEastAsia" w:hAnsiTheme="majorHAnsi" w:cstheme="majorBidi"/>
          <w:b/>
          <w:color w:val="0088AC" w:themeColor="accent2"/>
          <w:sz w:val="28"/>
          <w:szCs w:val="32"/>
          <w:lang w:val="nl-NL"/>
        </w:rPr>
        <w:t xml:space="preserve"> en </w:t>
      </w:r>
      <w:r w:rsidR="00354DDF">
        <w:rPr>
          <w:rFonts w:asciiTheme="majorHAnsi" w:eastAsiaTheme="majorEastAsia" w:hAnsiTheme="majorHAnsi" w:cstheme="majorBidi"/>
          <w:b/>
          <w:color w:val="0088AC" w:themeColor="accent2"/>
          <w:sz w:val="28"/>
          <w:szCs w:val="32"/>
          <w:lang w:val="nl-NL"/>
        </w:rPr>
        <w:t xml:space="preserve">via </w:t>
      </w:r>
      <w:r w:rsidRPr="00D737AC">
        <w:rPr>
          <w:rFonts w:asciiTheme="majorHAnsi" w:eastAsiaTheme="majorEastAsia" w:hAnsiTheme="majorHAnsi" w:cstheme="majorBidi"/>
          <w:b/>
          <w:color w:val="0088AC" w:themeColor="accent2"/>
          <w:sz w:val="28"/>
          <w:szCs w:val="32"/>
          <w:lang w:val="nl-NL"/>
        </w:rPr>
        <w:t xml:space="preserve">batterijen </w:t>
      </w:r>
    </w:p>
    <w:p w14:paraId="7967AD5B" w14:textId="77777777" w:rsidR="00DA7813" w:rsidRDefault="00D1746F" w:rsidP="00D737AC">
      <w:pPr>
        <w:spacing w:after="160" w:line="259" w:lineRule="auto"/>
        <w:rPr>
          <w:lang w:val="nl-NL"/>
        </w:rPr>
      </w:pPr>
      <w:r w:rsidRPr="00D1746F">
        <w:rPr>
          <w:lang w:val="nl-NL"/>
        </w:rPr>
        <w:t>Fossiele opwek met gas is geen toekomstbestendige oplossing, maar is op dit moment nodig om aansluitingen te realiseren en de voortgaande elektrificatie op gang te houden.</w:t>
      </w:r>
      <w:r w:rsidR="00DA7813">
        <w:rPr>
          <w:lang w:val="nl-NL"/>
        </w:rPr>
        <w:t xml:space="preserve"> </w:t>
      </w:r>
    </w:p>
    <w:p w14:paraId="2356FC64" w14:textId="685B3332" w:rsidR="005361F7" w:rsidRDefault="00D737AC" w:rsidP="00D737AC">
      <w:pPr>
        <w:pStyle w:val="Lijstalinea"/>
        <w:numPr>
          <w:ilvl w:val="0"/>
          <w:numId w:val="36"/>
        </w:numPr>
        <w:spacing w:after="160" w:line="259" w:lineRule="auto"/>
        <w:rPr>
          <w:lang w:val="nl-NL"/>
        </w:rPr>
      </w:pPr>
      <w:r w:rsidRPr="00651E5A">
        <w:rPr>
          <w:b/>
          <w:bCs/>
          <w:lang w:val="nl-NL"/>
        </w:rPr>
        <w:t>Bestaande en nieuwe gasgestookte assets contracteren</w:t>
      </w:r>
      <w:r w:rsidR="00FB0D48">
        <w:rPr>
          <w:b/>
          <w:bCs/>
          <w:lang w:val="nl-NL"/>
        </w:rPr>
        <w:t xml:space="preserve">. </w:t>
      </w:r>
      <w:r w:rsidR="00FB0D48">
        <w:rPr>
          <w:lang w:val="nl-NL"/>
        </w:rPr>
        <w:t>Er liggen mogelijkheden om op specifieke knelpunten</w:t>
      </w:r>
      <w:r w:rsidR="007A3607">
        <w:rPr>
          <w:lang w:val="nl-NL"/>
        </w:rPr>
        <w:t xml:space="preserve"> in het net waar</w:t>
      </w:r>
      <w:r w:rsidR="00C43946">
        <w:rPr>
          <w:lang w:val="nl-NL"/>
        </w:rPr>
        <w:t xml:space="preserve"> netcongestie </w:t>
      </w:r>
      <w:r w:rsidR="007A3607">
        <w:rPr>
          <w:lang w:val="nl-NL"/>
        </w:rPr>
        <w:t xml:space="preserve">nijpend is dit </w:t>
      </w:r>
      <w:r w:rsidR="00AD3A67">
        <w:rPr>
          <w:lang w:val="nl-NL"/>
        </w:rPr>
        <w:t xml:space="preserve">snel </w:t>
      </w:r>
      <w:r w:rsidR="00C43946">
        <w:rPr>
          <w:lang w:val="nl-NL"/>
        </w:rPr>
        <w:t xml:space="preserve">terug te brengen door </w:t>
      </w:r>
      <w:r w:rsidR="007A3607">
        <w:rPr>
          <w:lang w:val="nl-NL"/>
        </w:rPr>
        <w:t>lokaal assets te contracteren. D</w:t>
      </w:r>
      <w:r w:rsidR="00095F9E">
        <w:rPr>
          <w:lang w:val="nl-NL"/>
        </w:rPr>
        <w:t xml:space="preserve">it vergt aandacht </w:t>
      </w:r>
      <w:r w:rsidR="00AD3A67">
        <w:rPr>
          <w:lang w:val="nl-NL"/>
        </w:rPr>
        <w:t xml:space="preserve">verbetering van </w:t>
      </w:r>
      <w:r w:rsidR="00095F9E">
        <w:rPr>
          <w:lang w:val="nl-NL"/>
        </w:rPr>
        <w:t xml:space="preserve">de </w:t>
      </w:r>
      <w:r w:rsidR="00AD3A67">
        <w:rPr>
          <w:lang w:val="nl-NL"/>
        </w:rPr>
        <w:t>financiële</w:t>
      </w:r>
      <w:r w:rsidR="00095F9E">
        <w:rPr>
          <w:lang w:val="nl-NL"/>
        </w:rPr>
        <w:t xml:space="preserve"> </w:t>
      </w:r>
      <w:r w:rsidR="00AD3A67">
        <w:rPr>
          <w:lang w:val="nl-NL"/>
        </w:rPr>
        <w:t xml:space="preserve">voorwaarden en de benodigde vergunningen. </w:t>
      </w:r>
      <w:r w:rsidRPr="00651E5A">
        <w:rPr>
          <w:lang w:val="nl-NL"/>
        </w:rPr>
        <w:t xml:space="preserve"> </w:t>
      </w:r>
    </w:p>
    <w:p w14:paraId="7F013680" w14:textId="0B324E26" w:rsidR="00D737AC" w:rsidRPr="005361F7" w:rsidRDefault="00017AD0" w:rsidP="00D737AC">
      <w:pPr>
        <w:pStyle w:val="Lijstalinea"/>
        <w:numPr>
          <w:ilvl w:val="0"/>
          <w:numId w:val="36"/>
        </w:numPr>
        <w:spacing w:after="160" w:line="259" w:lineRule="auto"/>
        <w:rPr>
          <w:lang w:val="nl-NL"/>
        </w:rPr>
      </w:pPr>
      <w:r w:rsidRPr="00F4303B">
        <w:rPr>
          <w:b/>
          <w:bCs/>
          <w:lang w:val="nl-NL"/>
        </w:rPr>
        <w:t>N</w:t>
      </w:r>
      <w:r w:rsidR="00D737AC" w:rsidRPr="00F4303B">
        <w:rPr>
          <w:b/>
          <w:bCs/>
          <w:lang w:val="nl-NL"/>
        </w:rPr>
        <w:t>etvriendelijke inzet batterijen.</w:t>
      </w:r>
      <w:r w:rsidR="00D737AC" w:rsidRPr="005361F7">
        <w:rPr>
          <w:lang w:val="nl-NL"/>
        </w:rPr>
        <w:t xml:space="preserve"> </w:t>
      </w:r>
      <w:r w:rsidR="00E21ABF">
        <w:rPr>
          <w:lang w:val="nl-NL"/>
        </w:rPr>
        <w:t xml:space="preserve">Batterijen kunnen de piekvraag van afname </w:t>
      </w:r>
      <w:r w:rsidR="008A465E">
        <w:rPr>
          <w:lang w:val="nl-NL"/>
        </w:rPr>
        <w:t xml:space="preserve">aanzienlijk </w:t>
      </w:r>
      <w:r w:rsidR="00932DD4">
        <w:rPr>
          <w:lang w:val="nl-NL"/>
        </w:rPr>
        <w:t>verminderen</w:t>
      </w:r>
      <w:r w:rsidR="008A465E">
        <w:rPr>
          <w:lang w:val="nl-NL"/>
        </w:rPr>
        <w:t xml:space="preserve"> en ze kunnen ervoor zorgen dat meer hernieuwbare productie kan worden benut.</w:t>
      </w:r>
      <w:r w:rsidR="00932DD4">
        <w:rPr>
          <w:lang w:val="nl-NL"/>
        </w:rPr>
        <w:t xml:space="preserve"> </w:t>
      </w:r>
      <w:r w:rsidR="008A465E">
        <w:rPr>
          <w:lang w:val="nl-NL"/>
        </w:rPr>
        <w:t xml:space="preserve">In </w:t>
      </w:r>
      <w:r w:rsidR="00D737AC" w:rsidRPr="005361F7">
        <w:rPr>
          <w:lang w:val="nl-NL"/>
        </w:rPr>
        <w:t>andere landen</w:t>
      </w:r>
      <w:r w:rsidR="008A465E">
        <w:rPr>
          <w:lang w:val="nl-NL"/>
        </w:rPr>
        <w:t xml:space="preserve"> nemen de batterijen een snelle vlucht en </w:t>
      </w:r>
      <w:r w:rsidR="00F4303B">
        <w:rPr>
          <w:lang w:val="nl-NL"/>
        </w:rPr>
        <w:t>we kunnen van hun ervaringen leren zodat batterijen ook in Nederland snel netvriendelijk worden ingezet.</w:t>
      </w:r>
    </w:p>
    <w:p w14:paraId="592D682A" w14:textId="77777777" w:rsidR="00433E5C" w:rsidRDefault="00433E5C" w:rsidP="00CA0656">
      <w:pPr>
        <w:rPr>
          <w:rFonts w:asciiTheme="majorHAnsi" w:eastAsiaTheme="majorEastAsia" w:hAnsiTheme="majorHAnsi" w:cstheme="majorBidi"/>
          <w:b/>
          <w:bCs/>
          <w:color w:val="EE743B" w:themeColor="accent1"/>
          <w:sz w:val="32"/>
          <w:szCs w:val="40"/>
          <w:lang w:val="nl-NL"/>
        </w:rPr>
      </w:pPr>
    </w:p>
    <w:p w14:paraId="2C7A2EF4" w14:textId="65867D90" w:rsidR="00A04628" w:rsidRDefault="00A04628" w:rsidP="00A04628">
      <w:pPr>
        <w:rPr>
          <w:rFonts w:asciiTheme="majorHAnsi" w:eastAsiaTheme="majorEastAsia" w:hAnsiTheme="majorHAnsi" w:cstheme="majorBidi"/>
          <w:b/>
          <w:bCs/>
          <w:color w:val="EE743B" w:themeColor="accent1"/>
          <w:sz w:val="32"/>
          <w:szCs w:val="40"/>
          <w:lang w:val="nl-NL"/>
        </w:rPr>
      </w:pPr>
      <w:r>
        <w:rPr>
          <w:rFonts w:asciiTheme="majorHAnsi" w:eastAsiaTheme="majorEastAsia" w:hAnsiTheme="majorHAnsi" w:cstheme="majorBidi"/>
          <w:b/>
          <w:bCs/>
          <w:color w:val="EE743B" w:themeColor="accent1"/>
          <w:sz w:val="32"/>
          <w:szCs w:val="40"/>
          <w:lang w:val="nl-NL"/>
        </w:rPr>
        <w:t xml:space="preserve">Voorkom </w:t>
      </w:r>
      <w:r w:rsidR="009D7713">
        <w:rPr>
          <w:rFonts w:asciiTheme="majorHAnsi" w:eastAsiaTheme="majorEastAsia" w:hAnsiTheme="majorHAnsi" w:cstheme="majorBidi"/>
          <w:b/>
          <w:bCs/>
          <w:color w:val="EE743B" w:themeColor="accent1"/>
          <w:sz w:val="32"/>
          <w:szCs w:val="40"/>
          <w:lang w:val="nl-NL"/>
        </w:rPr>
        <w:t>extra lange wachtrij voor mkb-ondernemers</w:t>
      </w:r>
    </w:p>
    <w:p w14:paraId="64220201" w14:textId="647E69C1" w:rsidR="002646A8" w:rsidRDefault="006B1C65" w:rsidP="00EB135B">
      <w:pPr>
        <w:rPr>
          <w:lang w:val="nl-NL"/>
        </w:rPr>
      </w:pPr>
      <w:r>
        <w:rPr>
          <w:lang w:val="nl-NL"/>
        </w:rPr>
        <w:t xml:space="preserve">Een grote bron van zorg </w:t>
      </w:r>
      <w:r w:rsidR="001E0736">
        <w:rPr>
          <w:lang w:val="nl-NL"/>
        </w:rPr>
        <w:t xml:space="preserve">is dat </w:t>
      </w:r>
      <w:r w:rsidR="001F2DEF">
        <w:rPr>
          <w:lang w:val="nl-NL"/>
        </w:rPr>
        <w:t xml:space="preserve">vanaf medio 2026 ook alle zakelijke kleinverbruikers die </w:t>
      </w:r>
      <w:r w:rsidR="002646A8">
        <w:rPr>
          <w:lang w:val="nl-NL"/>
        </w:rPr>
        <w:t xml:space="preserve">willen uitbreiden </w:t>
      </w:r>
      <w:r w:rsidR="00AF5A9F">
        <w:rPr>
          <w:lang w:val="nl-NL"/>
        </w:rPr>
        <w:t xml:space="preserve">of verduurzamen </w:t>
      </w:r>
      <w:r w:rsidR="00465956">
        <w:rPr>
          <w:lang w:val="nl-NL"/>
        </w:rPr>
        <w:t xml:space="preserve">en </w:t>
      </w:r>
      <w:r w:rsidR="00AF5A9F">
        <w:rPr>
          <w:lang w:val="nl-NL"/>
        </w:rPr>
        <w:t xml:space="preserve">daarvoor </w:t>
      </w:r>
      <w:r w:rsidR="00F47A1C">
        <w:rPr>
          <w:lang w:val="nl-NL"/>
        </w:rPr>
        <w:t>meer transportcapaciteit</w:t>
      </w:r>
      <w:r w:rsidR="001F2DEF">
        <w:rPr>
          <w:lang w:val="nl-NL"/>
        </w:rPr>
        <w:t xml:space="preserve"> nodig hebben </w:t>
      </w:r>
      <w:r w:rsidR="009D7713">
        <w:rPr>
          <w:lang w:val="nl-NL"/>
        </w:rPr>
        <w:t xml:space="preserve">achteraan </w:t>
      </w:r>
      <w:r w:rsidR="001F2DEF">
        <w:rPr>
          <w:lang w:val="nl-NL"/>
        </w:rPr>
        <w:t xml:space="preserve">de wachtlijst </w:t>
      </w:r>
      <w:r w:rsidR="009D7713">
        <w:rPr>
          <w:lang w:val="nl-NL"/>
        </w:rPr>
        <w:t>moeten aansluiten</w:t>
      </w:r>
      <w:r w:rsidR="001F2DEF">
        <w:rPr>
          <w:lang w:val="nl-NL"/>
        </w:rPr>
        <w:t xml:space="preserve">. </w:t>
      </w:r>
    </w:p>
    <w:p w14:paraId="1E08D1E0" w14:textId="6162B19E" w:rsidR="002646A8" w:rsidRDefault="002646A8" w:rsidP="00EB135B">
      <w:pPr>
        <w:rPr>
          <w:lang w:val="nl-NL"/>
        </w:rPr>
      </w:pPr>
      <w:r w:rsidRPr="00EB135B">
        <w:rPr>
          <w:lang w:val="nl-NL"/>
        </w:rPr>
        <w:t xml:space="preserve">Momenteel reserveren de netbeheerders </w:t>
      </w:r>
      <w:r>
        <w:rPr>
          <w:lang w:val="nl-NL"/>
        </w:rPr>
        <w:t xml:space="preserve">nog </w:t>
      </w:r>
      <w:r w:rsidRPr="00EB135B">
        <w:rPr>
          <w:lang w:val="nl-NL"/>
        </w:rPr>
        <w:t xml:space="preserve">capaciteit voor het aansluiten van alle (toekomstige) kleinverbruikers, zodat elke kleinverbruiker </w:t>
      </w:r>
      <w:r w:rsidR="001D54AC">
        <w:rPr>
          <w:lang w:val="nl-NL"/>
        </w:rPr>
        <w:t xml:space="preserve">binnen ongeveer een jaar </w:t>
      </w:r>
      <w:r w:rsidRPr="00EB135B">
        <w:rPr>
          <w:lang w:val="nl-NL"/>
        </w:rPr>
        <w:t>transportcapaciteit krijgt toegewezen.</w:t>
      </w:r>
      <w:r>
        <w:rPr>
          <w:lang w:val="nl-NL"/>
        </w:rPr>
        <w:t xml:space="preserve"> </w:t>
      </w:r>
      <w:r w:rsidRPr="00EB135B">
        <w:rPr>
          <w:lang w:val="nl-NL"/>
        </w:rPr>
        <w:t xml:space="preserve">Vanaf 1 januari 2026 is er een nieuw </w:t>
      </w:r>
      <w:r>
        <w:rPr>
          <w:lang w:val="nl-NL"/>
        </w:rPr>
        <w:t>prioriterings</w:t>
      </w:r>
      <w:r w:rsidRPr="00EB135B">
        <w:rPr>
          <w:lang w:val="nl-NL"/>
        </w:rPr>
        <w:t xml:space="preserve">kader </w:t>
      </w:r>
      <w:r>
        <w:rPr>
          <w:lang w:val="nl-NL"/>
        </w:rPr>
        <w:t xml:space="preserve">van de ACM </w:t>
      </w:r>
      <w:r w:rsidRPr="00EB135B">
        <w:rPr>
          <w:lang w:val="nl-NL"/>
        </w:rPr>
        <w:t xml:space="preserve">en vanaf medio 2026 </w:t>
      </w:r>
      <w:r>
        <w:rPr>
          <w:lang w:val="nl-NL"/>
        </w:rPr>
        <w:t xml:space="preserve">dreigt </w:t>
      </w:r>
      <w:r w:rsidRPr="00EB135B">
        <w:rPr>
          <w:lang w:val="nl-NL"/>
        </w:rPr>
        <w:t>een nieuwe werkwijze met betrekking tot wachtlijsten</w:t>
      </w:r>
      <w:r>
        <w:rPr>
          <w:lang w:val="nl-NL"/>
        </w:rPr>
        <w:t xml:space="preserve"> waardoor alle zakelijke kleinverbruikers straks 10 jaar moeten wachten.</w:t>
      </w:r>
    </w:p>
    <w:p w14:paraId="7761326B" w14:textId="77777777" w:rsidR="002646A8" w:rsidRDefault="002646A8" w:rsidP="00EB135B">
      <w:pPr>
        <w:rPr>
          <w:lang w:val="nl-NL"/>
        </w:rPr>
      </w:pPr>
    </w:p>
    <w:p w14:paraId="1175D84A" w14:textId="49BAA432" w:rsidR="00B84DFA" w:rsidRDefault="00C12F00" w:rsidP="00EB135B">
      <w:pPr>
        <w:rPr>
          <w:lang w:val="nl-NL"/>
        </w:rPr>
      </w:pPr>
      <w:r>
        <w:rPr>
          <w:lang w:val="nl-NL"/>
        </w:rPr>
        <w:t>E</w:t>
      </w:r>
      <w:r w:rsidR="00A03E20">
        <w:rPr>
          <w:lang w:val="nl-NL"/>
        </w:rPr>
        <w:t xml:space="preserve">en kleinverbruiker </w:t>
      </w:r>
      <w:r>
        <w:rPr>
          <w:lang w:val="nl-NL"/>
        </w:rPr>
        <w:t>is</w:t>
      </w:r>
      <w:r w:rsidR="00AB7565">
        <w:rPr>
          <w:lang w:val="nl-NL"/>
        </w:rPr>
        <w:t>, zoals het woord al aangeeft,</w:t>
      </w:r>
      <w:r>
        <w:rPr>
          <w:lang w:val="nl-NL"/>
        </w:rPr>
        <w:t xml:space="preserve"> een kleine verbruiker van elektriciteit </w:t>
      </w:r>
      <w:r w:rsidR="006677EC">
        <w:rPr>
          <w:lang w:val="nl-NL"/>
        </w:rPr>
        <w:t xml:space="preserve">en voor diens onderneming zou energie </w:t>
      </w:r>
      <w:r w:rsidR="00E70122">
        <w:rPr>
          <w:lang w:val="nl-NL"/>
        </w:rPr>
        <w:t>een bijzaak moeten zijn</w:t>
      </w:r>
      <w:r w:rsidR="002646A8">
        <w:rPr>
          <w:lang w:val="nl-NL"/>
        </w:rPr>
        <w:t>. Nu</w:t>
      </w:r>
      <w:r w:rsidR="00C73831">
        <w:rPr>
          <w:lang w:val="nl-NL"/>
        </w:rPr>
        <w:t xml:space="preserve">  </w:t>
      </w:r>
      <w:r w:rsidR="006677EC">
        <w:rPr>
          <w:lang w:val="nl-NL"/>
        </w:rPr>
        <w:t xml:space="preserve">dreigt </w:t>
      </w:r>
      <w:r w:rsidR="00C73831">
        <w:rPr>
          <w:lang w:val="nl-NL"/>
        </w:rPr>
        <w:t>het een obstakel</w:t>
      </w:r>
      <w:r w:rsidR="006677EC">
        <w:rPr>
          <w:lang w:val="nl-NL"/>
        </w:rPr>
        <w:t xml:space="preserve"> te worden voor groei en verduurzaming</w:t>
      </w:r>
      <w:r w:rsidR="00845B44">
        <w:rPr>
          <w:lang w:val="nl-NL"/>
        </w:rPr>
        <w:t xml:space="preserve"> zoals bij een overstap naar </w:t>
      </w:r>
      <w:r w:rsidR="00132508">
        <w:rPr>
          <w:lang w:val="nl-NL"/>
        </w:rPr>
        <w:t xml:space="preserve">een </w:t>
      </w:r>
      <w:r w:rsidR="00845B44">
        <w:rPr>
          <w:lang w:val="nl-NL"/>
        </w:rPr>
        <w:t>elektrisch</w:t>
      </w:r>
      <w:r w:rsidR="00132508">
        <w:rPr>
          <w:lang w:val="nl-NL"/>
        </w:rPr>
        <w:t xml:space="preserve"> autopark of </w:t>
      </w:r>
      <w:r w:rsidR="00BD1371">
        <w:rPr>
          <w:lang w:val="nl-NL"/>
        </w:rPr>
        <w:t xml:space="preserve">naar verwarming met een </w:t>
      </w:r>
      <w:r w:rsidR="00132508">
        <w:rPr>
          <w:lang w:val="nl-NL"/>
        </w:rPr>
        <w:t>elektrische warmtepomp</w:t>
      </w:r>
      <w:r w:rsidR="00E70122">
        <w:rPr>
          <w:lang w:val="nl-NL"/>
        </w:rPr>
        <w:t xml:space="preserve">. </w:t>
      </w:r>
      <w:r w:rsidR="00005DF8">
        <w:rPr>
          <w:lang w:val="nl-NL"/>
        </w:rPr>
        <w:t>De ondernemer wordt voor de bus gegooid</w:t>
      </w:r>
      <w:r w:rsidR="001470FD">
        <w:rPr>
          <w:lang w:val="nl-NL"/>
        </w:rPr>
        <w:t>, zo lijkt het</w:t>
      </w:r>
      <w:r w:rsidR="00A3006B">
        <w:rPr>
          <w:lang w:val="nl-NL"/>
        </w:rPr>
        <w:t>.</w:t>
      </w:r>
    </w:p>
    <w:p w14:paraId="5B76F589" w14:textId="77777777" w:rsidR="00B84DFA" w:rsidRDefault="00B84DFA" w:rsidP="00EB135B">
      <w:pPr>
        <w:rPr>
          <w:lang w:val="nl-NL"/>
        </w:rPr>
      </w:pPr>
    </w:p>
    <w:p w14:paraId="42F9669A" w14:textId="6D2A0FC6" w:rsidR="001575F7" w:rsidRDefault="00F52391" w:rsidP="00EB135B">
      <w:pPr>
        <w:rPr>
          <w:lang w:val="nl-NL"/>
        </w:rPr>
      </w:pPr>
      <w:r>
        <w:rPr>
          <w:lang w:val="nl-NL"/>
        </w:rPr>
        <w:t>Het verbaast ons ten zeerste dat dit soort vergaande besluiten</w:t>
      </w:r>
      <w:r w:rsidR="00992849">
        <w:rPr>
          <w:lang w:val="nl-NL"/>
        </w:rPr>
        <w:t xml:space="preserve"> worden genomen zonder een weging van </w:t>
      </w:r>
      <w:r w:rsidR="001470FD">
        <w:rPr>
          <w:lang w:val="nl-NL"/>
        </w:rPr>
        <w:t>voor</w:t>
      </w:r>
      <w:r w:rsidR="00095AA6">
        <w:rPr>
          <w:lang w:val="nl-NL"/>
        </w:rPr>
        <w:t>-</w:t>
      </w:r>
      <w:r w:rsidR="001470FD">
        <w:rPr>
          <w:lang w:val="nl-NL"/>
        </w:rPr>
        <w:t xml:space="preserve"> en nadelen.</w:t>
      </w:r>
      <w:r w:rsidR="00992849">
        <w:rPr>
          <w:lang w:val="nl-NL"/>
        </w:rPr>
        <w:t xml:space="preserve"> </w:t>
      </w:r>
      <w:r w:rsidR="001575F7">
        <w:rPr>
          <w:lang w:val="nl-NL"/>
        </w:rPr>
        <w:t>Het is cruciaal dat vóórafgaand aan de besluitvorming hierover duidelijk wordt gemaakt:</w:t>
      </w:r>
    </w:p>
    <w:p w14:paraId="13E4AE25" w14:textId="7DAD1252" w:rsidR="001575F7" w:rsidRDefault="002D024C" w:rsidP="001575F7">
      <w:pPr>
        <w:pStyle w:val="Lijstalinea"/>
        <w:numPr>
          <w:ilvl w:val="0"/>
          <w:numId w:val="37"/>
        </w:numPr>
        <w:rPr>
          <w:lang w:val="nl-NL"/>
        </w:rPr>
      </w:pPr>
      <w:r>
        <w:rPr>
          <w:lang w:val="nl-NL"/>
        </w:rPr>
        <w:t>Wat de impact van deze maatregel is op mkb-ondernemers en ons vestigingsklimaat</w:t>
      </w:r>
    </w:p>
    <w:p w14:paraId="62A1B36F" w14:textId="3427C7CD" w:rsidR="002D024C" w:rsidRDefault="002D024C" w:rsidP="001575F7">
      <w:pPr>
        <w:pStyle w:val="Lijstalinea"/>
        <w:numPr>
          <w:ilvl w:val="0"/>
          <w:numId w:val="37"/>
        </w:numPr>
        <w:rPr>
          <w:lang w:val="nl-NL"/>
        </w:rPr>
      </w:pPr>
      <w:r>
        <w:rPr>
          <w:lang w:val="nl-NL"/>
        </w:rPr>
        <w:t xml:space="preserve">In hoeverre hier voordelen tegenover staan; ofwel </w:t>
      </w:r>
      <w:r w:rsidR="00970B1F">
        <w:rPr>
          <w:lang w:val="nl-NL"/>
        </w:rPr>
        <w:t>hoeveel andere projecten die bovenaan de prioriteringslijst staan, daadwerkelijk van de wachtrij afkunnen.</w:t>
      </w:r>
    </w:p>
    <w:p w14:paraId="31016D11" w14:textId="48271015" w:rsidR="00970B1F" w:rsidRPr="00970B1F" w:rsidRDefault="00970B1F" w:rsidP="00970B1F">
      <w:pPr>
        <w:rPr>
          <w:lang w:val="nl-NL"/>
        </w:rPr>
      </w:pPr>
      <w:r>
        <w:rPr>
          <w:lang w:val="nl-NL"/>
        </w:rPr>
        <w:t xml:space="preserve">Op dit moment is er geen inzicht, en het is maar de vraag of </w:t>
      </w:r>
      <w:r w:rsidR="000A28EF">
        <w:rPr>
          <w:lang w:val="nl-NL"/>
        </w:rPr>
        <w:t>een beperkt aantal nieuwe aansluitingen opwegen tegen de nadelen voor het ondernemersklimaat.</w:t>
      </w:r>
    </w:p>
    <w:p w14:paraId="354F7A6A" w14:textId="1B8AF8E3" w:rsidR="00A04628" w:rsidRPr="00EB135B" w:rsidRDefault="00CF3610" w:rsidP="00EB135B">
      <w:pPr>
        <w:rPr>
          <w:lang w:val="nl-NL"/>
        </w:rPr>
      </w:pPr>
      <w:r>
        <w:rPr>
          <w:lang w:val="nl-NL"/>
        </w:rPr>
        <w:t>Tweede Kamer zou moeten weten hoe deze afw</w:t>
      </w:r>
      <w:r w:rsidR="00227B13">
        <w:rPr>
          <w:lang w:val="nl-NL"/>
        </w:rPr>
        <w:t xml:space="preserve">eging wordt gemaakt, wat de feitenbasis is en welk handelingspotentieel er </w:t>
      </w:r>
      <w:r w:rsidR="00A3006B">
        <w:rPr>
          <w:lang w:val="nl-NL"/>
        </w:rPr>
        <w:t>overblijft voor het MKB</w:t>
      </w:r>
      <w:r w:rsidR="000A28EF">
        <w:rPr>
          <w:lang w:val="nl-NL"/>
        </w:rPr>
        <w:t>, alvorens er onomkeerbare besluiten worden genomen</w:t>
      </w:r>
      <w:r w:rsidR="00A3006B">
        <w:rPr>
          <w:lang w:val="nl-NL"/>
        </w:rPr>
        <w:t>.</w:t>
      </w:r>
    </w:p>
    <w:p w14:paraId="119FB808" w14:textId="48A6C194" w:rsidR="00577E02" w:rsidRDefault="00577E02" w:rsidP="00CA0656">
      <w:pPr>
        <w:rPr>
          <w:rFonts w:asciiTheme="majorHAnsi" w:eastAsiaTheme="majorEastAsia" w:hAnsiTheme="majorHAnsi" w:cstheme="majorBidi"/>
          <w:b/>
          <w:bCs/>
          <w:color w:val="EE743B" w:themeColor="accent1"/>
          <w:sz w:val="32"/>
          <w:szCs w:val="40"/>
          <w:lang w:val="nl-NL"/>
        </w:rPr>
      </w:pPr>
    </w:p>
    <w:p w14:paraId="613F9E0D" w14:textId="3763D22A" w:rsidR="00CA0656" w:rsidRPr="00CA0656" w:rsidRDefault="005D19CC" w:rsidP="00CA0656">
      <w:pPr>
        <w:rPr>
          <w:rFonts w:asciiTheme="majorHAnsi" w:eastAsiaTheme="majorEastAsia" w:hAnsiTheme="majorHAnsi" w:cstheme="majorBidi"/>
          <w:b/>
          <w:bCs/>
          <w:color w:val="EE743B" w:themeColor="accent1"/>
          <w:sz w:val="32"/>
          <w:szCs w:val="40"/>
          <w:lang w:val="nl-NL"/>
        </w:rPr>
      </w:pPr>
      <w:r w:rsidRPr="005D19CC">
        <w:rPr>
          <w:rFonts w:asciiTheme="majorHAnsi" w:eastAsiaTheme="majorEastAsia" w:hAnsiTheme="majorHAnsi" w:cstheme="majorBidi"/>
          <w:b/>
          <w:bCs/>
          <w:color w:val="EE743B" w:themeColor="accent1"/>
          <w:sz w:val="32"/>
          <w:szCs w:val="40"/>
          <w:lang w:val="nl-NL"/>
        </w:rPr>
        <w:t xml:space="preserve">Met de juiste keuzes </w:t>
      </w:r>
      <w:r w:rsidR="00FF58FE">
        <w:rPr>
          <w:rFonts w:asciiTheme="majorHAnsi" w:eastAsiaTheme="majorEastAsia" w:hAnsiTheme="majorHAnsi" w:cstheme="majorBidi"/>
          <w:b/>
          <w:bCs/>
          <w:color w:val="EE743B" w:themeColor="accent1"/>
          <w:sz w:val="32"/>
          <w:szCs w:val="40"/>
          <w:lang w:val="nl-NL"/>
        </w:rPr>
        <w:t>haalt de politiek Nederland sneller van het stroomslot</w:t>
      </w:r>
      <w:r w:rsidRPr="005D19CC">
        <w:rPr>
          <w:rFonts w:asciiTheme="majorHAnsi" w:eastAsiaTheme="majorEastAsia" w:hAnsiTheme="majorHAnsi" w:cstheme="majorBidi"/>
          <w:b/>
          <w:bCs/>
          <w:color w:val="EE743B" w:themeColor="accent1"/>
          <w:sz w:val="32"/>
          <w:szCs w:val="40"/>
          <w:lang w:val="nl-NL"/>
        </w:rPr>
        <w:t xml:space="preserve">. </w:t>
      </w:r>
      <w:r w:rsidR="00CA0656" w:rsidRPr="00CA0656">
        <w:rPr>
          <w:rFonts w:asciiTheme="majorHAnsi" w:eastAsiaTheme="majorEastAsia" w:hAnsiTheme="majorHAnsi" w:cstheme="majorBidi"/>
          <w:b/>
          <w:bCs/>
          <w:color w:val="EE743B" w:themeColor="accent1"/>
          <w:sz w:val="32"/>
          <w:szCs w:val="40"/>
          <w:lang w:val="nl-NL"/>
        </w:rPr>
        <w:t>Het moment om door te pakken is nú.</w:t>
      </w:r>
    </w:p>
    <w:p w14:paraId="22BE30D5" w14:textId="14B43F63" w:rsidR="006A1407" w:rsidRPr="00B11614" w:rsidRDefault="007B1E9D" w:rsidP="00B11614">
      <w:pPr>
        <w:rPr>
          <w:lang w:val="nl-NL"/>
        </w:rPr>
      </w:pPr>
      <w:r w:rsidRPr="007B1E9D">
        <w:rPr>
          <w:noProof/>
          <w:lang w:val="nl-NL"/>
        </w:rPr>
        <mc:AlternateContent>
          <mc:Choice Requires="wps">
            <w:drawing>
              <wp:inline distT="0" distB="0" distL="0" distR="0" wp14:anchorId="337F1617" wp14:editId="2D7F3DAF">
                <wp:extent cx="5760000" cy="2170800"/>
                <wp:effectExtent l="0" t="0" r="12700" b="1016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00" cy="2170800"/>
                        </a:xfrm>
                        <a:prstGeom prst="rect">
                          <a:avLst/>
                        </a:prstGeom>
                        <a:noFill/>
                        <a:ln w="12700">
                          <a:solidFill>
                            <a:schemeClr val="accent2"/>
                          </a:solidFill>
                          <a:miter lim="800000"/>
                          <a:headEnd/>
                          <a:tailEnd/>
                        </a:ln>
                      </wps:spPr>
                      <wps:txbx>
                        <w:txbxContent>
                          <w:p w14:paraId="19F728CD" w14:textId="77777777" w:rsidR="007B1E9D" w:rsidRPr="007E0585" w:rsidRDefault="00CC3679" w:rsidP="005D1FB3">
                            <w:pPr>
                              <w:pStyle w:val="VNContactkop"/>
                              <w:rPr>
                                <w:lang w:val="nl-NL"/>
                              </w:rPr>
                            </w:pPr>
                            <w:r w:rsidRPr="007E0585">
                              <w:rPr>
                                <w:lang w:val="nl-NL"/>
                              </w:rPr>
                              <w:t>Contact</w:t>
                            </w:r>
                          </w:p>
                          <w:p w14:paraId="7B28F027" w14:textId="77777777" w:rsidR="00072067" w:rsidRDefault="00CC3679" w:rsidP="00CC3679">
                            <w:pPr>
                              <w:rPr>
                                <w:lang w:val="nl-NL"/>
                              </w:rPr>
                            </w:pPr>
                            <w:r w:rsidRPr="00CC3679">
                              <w:rPr>
                                <w:lang w:val="nl-NL"/>
                              </w:rPr>
                              <w:t>VNO-NCW en MKB-Nederland</w:t>
                            </w:r>
                          </w:p>
                          <w:p w14:paraId="21133012" w14:textId="1A35AAFB" w:rsidR="00CC3679" w:rsidRPr="006A1264" w:rsidRDefault="00072067" w:rsidP="00CC3679">
                            <w:r w:rsidRPr="006A1264">
                              <w:t>Remko</w:t>
                            </w:r>
                            <w:r w:rsidR="006A1264" w:rsidRPr="006A1264">
                              <w:t xml:space="preserve"> Ybema</w:t>
                            </w:r>
                          </w:p>
                          <w:p w14:paraId="7827E1B3" w14:textId="2C22F59D" w:rsidR="00CC3679" w:rsidRPr="006A1264" w:rsidRDefault="006A1264" w:rsidP="00CC3679">
                            <w:r w:rsidRPr="006A1264">
                              <w:t>ybema</w:t>
                            </w:r>
                            <w:r w:rsidR="00CC3679" w:rsidRPr="006A1264">
                              <w:t>@vnoncw-mkb.nl</w:t>
                            </w:r>
                          </w:p>
                          <w:p w14:paraId="2D0A94F4" w14:textId="5709BB57" w:rsidR="007B1E9D" w:rsidRPr="007B1E9D" w:rsidRDefault="00CC3679" w:rsidP="00CC3679">
                            <w:pPr>
                              <w:rPr>
                                <w:lang w:val="nl-NL"/>
                              </w:rPr>
                            </w:pPr>
                            <w:r w:rsidRPr="00CD266E">
                              <w:rPr>
                                <w:lang w:val="nl-NL"/>
                              </w:rPr>
                              <w:t xml:space="preserve">06 </w:t>
                            </w:r>
                            <w:r w:rsidR="009331DC">
                              <w:rPr>
                                <w:lang w:val="nl-NL"/>
                              </w:rPr>
                              <w:t>–</w:t>
                            </w:r>
                            <w:r w:rsidRPr="00CD266E">
                              <w:rPr>
                                <w:lang w:val="nl-NL"/>
                              </w:rPr>
                              <w:t xml:space="preserve"> </w:t>
                            </w:r>
                            <w:r w:rsidR="009331DC" w:rsidRPr="009331DC">
                              <w:rPr>
                                <w:lang w:val="nl-NL"/>
                              </w:rPr>
                              <w:t>51</w:t>
                            </w:r>
                            <w:r w:rsidR="009331DC">
                              <w:rPr>
                                <w:lang w:val="nl-NL"/>
                              </w:rPr>
                              <w:t xml:space="preserve"> </w:t>
                            </w:r>
                            <w:r w:rsidR="009331DC" w:rsidRPr="009331DC">
                              <w:rPr>
                                <w:lang w:val="nl-NL"/>
                              </w:rPr>
                              <w:t>23</w:t>
                            </w:r>
                            <w:r w:rsidR="009331DC">
                              <w:rPr>
                                <w:lang w:val="nl-NL"/>
                              </w:rPr>
                              <w:t xml:space="preserve"> </w:t>
                            </w:r>
                            <w:r w:rsidR="009331DC" w:rsidRPr="009331DC">
                              <w:rPr>
                                <w:lang w:val="nl-NL"/>
                              </w:rPr>
                              <w:t>30</w:t>
                            </w:r>
                            <w:r w:rsidR="009331DC">
                              <w:rPr>
                                <w:lang w:val="nl-NL"/>
                              </w:rPr>
                              <w:t xml:space="preserve"> </w:t>
                            </w:r>
                            <w:r w:rsidR="009331DC" w:rsidRPr="009331DC">
                              <w:rPr>
                                <w:lang w:val="nl-NL"/>
                              </w:rPr>
                              <w:t>82</w:t>
                            </w:r>
                          </w:p>
                        </w:txbxContent>
                      </wps:txbx>
                      <wps:bodyPr rot="0" vert="horz" wrap="square" lIns="108000" tIns="108000" rIns="108000" bIns="108000" anchor="t" anchorCtr="0">
                        <a:spAutoFit/>
                      </wps:bodyPr>
                    </wps:wsp>
                  </a:graphicData>
                </a:graphic>
              </wp:inline>
            </w:drawing>
          </mc:Choice>
          <mc:Fallback>
            <w:pict>
              <v:shapetype w14:anchorId="337F1617" id="_x0000_t202" coordsize="21600,21600" o:spt="202" path="m,l,21600r21600,l21600,xe">
                <v:stroke joinstyle="miter"/>
                <v:path gradientshapeok="t" o:connecttype="rect"/>
              </v:shapetype>
              <v:shape id="Text Box 2" o:spid="_x0000_s1026" type="#_x0000_t202" style="width:453.55pt;height:17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" filled="f" strokecolor="#0088ac [3205]" strokeweight="1pt">
                <v:textbox style="mso-fit-shape-to-text:t" inset="3mm,3mm,3mm,3mm">
                  <w:txbxContent>
                    <w:p w14:paraId="19F728CD" w14:textId="77777777" w:rsidR="007B1E9D" w:rsidRPr="007E0585" w:rsidRDefault="00CC3679" w:rsidP="005D1FB3">
                      <w:pPr>
                        <w:pStyle w:val="VNContactkop"/>
                        <w:rPr>
                          <w:lang w:val="nl-NL"/>
                        </w:rPr>
                      </w:pPr>
                      <w:r w:rsidRPr="007E0585">
                        <w:rPr>
                          <w:lang w:val="nl-NL"/>
                        </w:rPr>
                        <w:t>Contact</w:t>
                      </w:r>
                    </w:p>
                    <w:p w14:paraId="7B28F027" w14:textId="77777777" w:rsidR="00072067" w:rsidRDefault="00CC3679" w:rsidP="00CC3679">
                      <w:pPr>
                        <w:rPr>
                          <w:lang w:val="nl-NL"/>
                        </w:rPr>
                      </w:pPr>
                      <w:r w:rsidRPr="00CC3679">
                        <w:rPr>
                          <w:lang w:val="nl-NL"/>
                        </w:rPr>
                        <w:t>VNO-NCW en MKB-Nederland</w:t>
                      </w:r>
                    </w:p>
                    <w:p w14:paraId="21133012" w14:textId="1A35AAFB" w:rsidR="00CC3679" w:rsidRPr="006A1264" w:rsidRDefault="00072067" w:rsidP="00CC3679">
                      <w:r w:rsidRPr="006A1264">
                        <w:t>Remko</w:t>
                      </w:r>
                      <w:r w:rsidR="006A1264" w:rsidRPr="006A1264">
                        <w:t xml:space="preserve"> Ybema</w:t>
                      </w:r>
                    </w:p>
                    <w:p w14:paraId="7827E1B3" w14:textId="2C22F59D" w:rsidR="00CC3679" w:rsidRPr="006A1264" w:rsidRDefault="006A1264" w:rsidP="00CC3679">
                      <w:r w:rsidRPr="006A1264">
                        <w:t>ybema</w:t>
                      </w:r>
                      <w:r w:rsidR="00CC3679" w:rsidRPr="006A1264">
                        <w:t>@vnoncw-mkb.nl</w:t>
                      </w:r>
                    </w:p>
                    <w:p w14:paraId="2D0A94F4" w14:textId="5709BB57" w:rsidR="007B1E9D" w:rsidRPr="007B1E9D" w:rsidRDefault="00CC3679" w:rsidP="00CC3679">
                      <w:pPr>
                        <w:rPr>
                          <w:lang w:val="nl-NL"/>
                        </w:rPr>
                      </w:pPr>
                      <w:r w:rsidRPr="00CD266E">
                        <w:rPr>
                          <w:lang w:val="nl-NL"/>
                        </w:rPr>
                        <w:t xml:space="preserve">06 </w:t>
                      </w:r>
                      <w:r w:rsidR="009331DC">
                        <w:rPr>
                          <w:lang w:val="nl-NL"/>
                        </w:rPr>
                        <w:t>–</w:t>
                      </w:r>
                      <w:r w:rsidRPr="00CD266E">
                        <w:rPr>
                          <w:lang w:val="nl-NL"/>
                        </w:rPr>
                        <w:t xml:space="preserve"> </w:t>
                      </w:r>
                      <w:r w:rsidR="009331DC" w:rsidRPr="009331DC">
                        <w:rPr>
                          <w:lang w:val="nl-NL"/>
                        </w:rPr>
                        <w:t>51</w:t>
                      </w:r>
                      <w:r w:rsidR="009331DC">
                        <w:rPr>
                          <w:lang w:val="nl-NL"/>
                        </w:rPr>
                        <w:t xml:space="preserve"> </w:t>
                      </w:r>
                      <w:r w:rsidR="009331DC" w:rsidRPr="009331DC">
                        <w:rPr>
                          <w:lang w:val="nl-NL"/>
                        </w:rPr>
                        <w:t>23</w:t>
                      </w:r>
                      <w:r w:rsidR="009331DC">
                        <w:rPr>
                          <w:lang w:val="nl-NL"/>
                        </w:rPr>
                        <w:t xml:space="preserve"> </w:t>
                      </w:r>
                      <w:r w:rsidR="009331DC" w:rsidRPr="009331DC">
                        <w:rPr>
                          <w:lang w:val="nl-NL"/>
                        </w:rPr>
                        <w:t>30</w:t>
                      </w:r>
                      <w:r w:rsidR="009331DC">
                        <w:rPr>
                          <w:lang w:val="nl-NL"/>
                        </w:rPr>
                        <w:t xml:space="preserve"> </w:t>
                      </w:r>
                      <w:r w:rsidR="009331DC" w:rsidRPr="009331DC">
                        <w:rPr>
                          <w:lang w:val="nl-NL"/>
                        </w:rPr>
                        <w:t>82</w:t>
                      </w:r>
                    </w:p>
                  </w:txbxContent>
                </v:textbox>
                <w10:anchorlock/>
              </v:shape>
            </w:pict>
          </mc:Fallback>
        </mc:AlternateContent>
      </w:r>
    </w:p>
    <w:sectPr w:rsidR="006A1407" w:rsidRPr="00B11614" w:rsidSect="00D7214D">
      <w:headerReference w:type="default" r:id="rId11"/>
      <w:footerReference w:type="default" r:id="rId12"/>
      <w:headerReference w:type="first" r:id="rId13"/>
      <w:footerReference w:type="first" r:id="rId14"/>
      <w:pgSz w:w="11906" w:h="16838" w:code="9"/>
      <w:pgMar w:top="1134" w:right="1418" w:bottom="1134" w:left="1418"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2645B" w14:textId="77777777" w:rsidR="007A6EDC" w:rsidRDefault="007A6EDC" w:rsidP="00E82B18">
      <w:pPr>
        <w:spacing w:line="240" w:lineRule="auto"/>
      </w:pPr>
      <w:r>
        <w:separator/>
      </w:r>
    </w:p>
  </w:endnote>
  <w:endnote w:type="continuationSeparator" w:id="0">
    <w:p w14:paraId="528C8446" w14:textId="77777777" w:rsidR="007A6EDC" w:rsidRDefault="007A6EDC" w:rsidP="00E82B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94628" w14:textId="241592F5" w:rsidR="00513CF4" w:rsidRPr="00025E4D" w:rsidRDefault="00513CF4" w:rsidP="00513CF4">
    <w:pPr>
      <w:pStyle w:val="Voettekst"/>
      <w:rPr>
        <w:lang w:val="nl-NL"/>
      </w:rPr>
    </w:pPr>
    <w:r>
      <w:rPr>
        <w:noProof/>
      </w:rPr>
      <mc:AlternateContent>
        <mc:Choice Requires="wps">
          <w:drawing>
            <wp:anchor distT="0" distB="0" distL="114300" distR="114300" simplePos="0" relativeHeight="251676672" behindDoc="1" locked="1" layoutInCell="1" allowOverlap="1" wp14:anchorId="7FB9862C" wp14:editId="0B5D38A1">
              <wp:simplePos x="0" y="0"/>
              <wp:positionH relativeFrom="page">
                <wp:align>left</wp:align>
              </wp:positionH>
              <wp:positionV relativeFrom="page">
                <wp:align>bottom</wp:align>
              </wp:positionV>
              <wp:extent cx="7560000" cy="266400"/>
              <wp:effectExtent l="0" t="0" r="3175" b="635"/>
              <wp:wrapNone/>
              <wp:docPr id="627687913" name="Rectangle 2"/>
              <wp:cNvGraphicFramePr/>
              <a:graphic xmlns:a="http://schemas.openxmlformats.org/drawingml/2006/main">
                <a:graphicData uri="http://schemas.microsoft.com/office/word/2010/wordprocessingShape">
                  <wps:wsp>
                    <wps:cNvSpPr/>
                    <wps:spPr>
                      <a:xfrm>
                        <a:off x="0" y="0"/>
                        <a:ext cx="7560000" cy="266400"/>
                      </a:xfrm>
                      <a:prstGeom prst="rect">
                        <a:avLst/>
                      </a:prstGeom>
                      <a:solidFill>
                        <a:schemeClr val="tx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CC401C" id="Rectangle 2" o:spid="_x0000_s1026" style="position:absolute;margin-left:0;margin-top:0;width:595.3pt;height:21pt;z-index:-251639808;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" fillcolor="#222f58 [3215]" stroked="f" strokeweight="1.5pt">
              <w10:wrap anchorx="page" anchory="page"/>
              <w10:anchorlock/>
            </v:rect>
          </w:pict>
        </mc:Fallback>
      </mc:AlternateContent>
    </w:r>
    <w:r>
      <w:rPr>
        <w:noProof/>
      </w:rPr>
      <mc:AlternateContent>
        <mc:Choice Requires="wps">
          <w:drawing>
            <wp:anchor distT="0" distB="0" distL="114300" distR="114300" simplePos="0" relativeHeight="251675648" behindDoc="0" locked="1" layoutInCell="0" allowOverlap="1" wp14:anchorId="125228AC" wp14:editId="74EEFA17">
              <wp:simplePos x="0" y="0"/>
              <wp:positionH relativeFrom="margin">
                <wp:posOffset>5040630</wp:posOffset>
              </wp:positionH>
              <wp:positionV relativeFrom="page">
                <wp:posOffset>10009505</wp:posOffset>
              </wp:positionV>
              <wp:extent cx="720000" cy="216000"/>
              <wp:effectExtent l="0" t="0" r="4445" b="12700"/>
              <wp:wrapNone/>
              <wp:docPr id="86255047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00" cy="216000"/>
                      </a:xfrm>
                      <a:prstGeom prst="rect">
                        <a:avLst/>
                      </a:prstGeom>
                      <a:noFill/>
                      <a:ln>
                        <a:noFill/>
                      </a:ln>
                    </wps:spPr>
                    <wps:txbx>
                      <w:txbxContent>
                        <w:p w14:paraId="4905B54F" w14:textId="77777777" w:rsidR="00513CF4" w:rsidRPr="00D7214D" w:rsidRDefault="00513CF4" w:rsidP="00513CF4">
                          <w:pPr>
                            <w:jc w:val="right"/>
                            <w:rPr>
                              <w:rStyle w:val="Paginanummer"/>
                            </w:rPr>
                          </w:pPr>
                          <w:r w:rsidRPr="00D7214D">
                            <w:rPr>
                              <w:rStyle w:val="Paginanummer"/>
                            </w:rPr>
                            <w:fldChar w:fldCharType="begin"/>
                          </w:r>
                          <w:r w:rsidRPr="00D7214D">
                            <w:rPr>
                              <w:rStyle w:val="Paginanummer"/>
                            </w:rPr>
                            <w:instrText xml:space="preserve"> PAGE  \* Arabic  \* MERGEFORMAT </w:instrText>
                          </w:r>
                          <w:r w:rsidRPr="00D7214D">
                            <w:rPr>
                              <w:rStyle w:val="Paginanummer"/>
                            </w:rPr>
                            <w:fldChar w:fldCharType="separate"/>
                          </w:r>
                          <w:r w:rsidRPr="00D7214D">
                            <w:rPr>
                              <w:rStyle w:val="Paginanummer"/>
                            </w:rPr>
                            <w:t>1</w:t>
                          </w:r>
                          <w:r w:rsidRPr="00D7214D">
                            <w:rPr>
                              <w:rStyle w:val="Paginanummer"/>
                            </w:rPr>
                            <w:fldChar w:fldCharType="end"/>
                          </w:r>
                          <w:r w:rsidRPr="00D7214D">
                            <w:rPr>
                              <w:rStyle w:val="Paginanummer"/>
                            </w:rPr>
                            <w:t xml:space="preserve"> of </w:t>
                          </w:r>
                          <w:r w:rsidRPr="00D7214D">
                            <w:rPr>
                              <w:rStyle w:val="Paginanummer"/>
                            </w:rPr>
                            <w:fldChar w:fldCharType="begin"/>
                          </w:r>
                          <w:r w:rsidRPr="00D7214D">
                            <w:rPr>
                              <w:rStyle w:val="Paginanummer"/>
                            </w:rPr>
                            <w:instrText xml:space="preserve"> NUMPAGES  \* Arabic  \* MERGEFORMAT </w:instrText>
                          </w:r>
                          <w:r w:rsidRPr="00D7214D">
                            <w:rPr>
                              <w:rStyle w:val="Paginanummer"/>
                            </w:rPr>
                            <w:fldChar w:fldCharType="separate"/>
                          </w:r>
                          <w:r w:rsidRPr="00D7214D">
                            <w:rPr>
                              <w:rStyle w:val="Paginanummer"/>
                            </w:rPr>
                            <w:t>2</w:t>
                          </w:r>
                          <w:r w:rsidRPr="00D7214D">
                            <w:rPr>
                              <w:rStyle w:val="Paginanummer"/>
                            </w:rPr>
                            <w:fldChar w:fldCharType="end"/>
                          </w:r>
                        </w:p>
                      </w:txbxContent>
                    </wps:txbx>
                    <wps:bodyPr rot="0" vert="horz" wrap="square" lIns="0" tIns="0" rIns="0" bIns="0" anchor="b" anchorCtr="0" upright="1">
                      <a:noAutofit/>
                    </wps:bodyPr>
                  </wps:wsp>
                </a:graphicData>
              </a:graphic>
              <wp14:sizeRelH relativeFrom="rightMargin">
                <wp14:pctWidth>0</wp14:pctWidth>
              </wp14:sizeRelH>
              <wp14:sizeRelV relativeFrom="page">
                <wp14:pctHeight>0</wp14:pctHeight>
              </wp14:sizeRelV>
            </wp:anchor>
          </w:drawing>
        </mc:Choice>
        <mc:Fallback>
          <w:pict>
            <v:rect w14:anchorId="125228AC" id="Rectangle 9" o:spid="_x0000_s1027" style="position:absolute;margin-left:396.9pt;margin-top:788.15pt;width:56.7pt;height:17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right-margin-area;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" o:allowincell="f" filled="f" stroked="f">
              <v:textbox inset="0,0,0,0">
                <w:txbxContent>
                  <w:p w14:paraId="4905B54F" w14:textId="77777777" w:rsidR="00513CF4" w:rsidRPr="00D7214D" w:rsidRDefault="00513CF4" w:rsidP="00513CF4">
                    <w:pPr>
                      <w:jc w:val="right"/>
                      <w:rPr>
                        <w:rStyle w:val="Paginanummer"/>
                      </w:rPr>
                    </w:pPr>
                    <w:r w:rsidRPr="00D7214D">
                      <w:rPr>
                        <w:rStyle w:val="Paginanummer"/>
                      </w:rPr>
                      <w:fldChar w:fldCharType="begin"/>
                    </w:r>
                    <w:r w:rsidRPr="00D7214D">
                      <w:rPr>
                        <w:rStyle w:val="Paginanummer"/>
                      </w:rPr>
                      <w:instrText xml:space="preserve"> PAGE  \* Arabic  \* MERGEFORMAT </w:instrText>
                    </w:r>
                    <w:r w:rsidRPr="00D7214D">
                      <w:rPr>
                        <w:rStyle w:val="Paginanummer"/>
                      </w:rPr>
                      <w:fldChar w:fldCharType="separate"/>
                    </w:r>
                    <w:r w:rsidRPr="00D7214D">
                      <w:rPr>
                        <w:rStyle w:val="Paginanummer"/>
                      </w:rPr>
                      <w:t>1</w:t>
                    </w:r>
                    <w:r w:rsidRPr="00D7214D">
                      <w:rPr>
                        <w:rStyle w:val="Paginanummer"/>
                      </w:rPr>
                      <w:fldChar w:fldCharType="end"/>
                    </w:r>
                    <w:r w:rsidRPr="00D7214D">
                      <w:rPr>
                        <w:rStyle w:val="Paginanummer"/>
                      </w:rPr>
                      <w:t xml:space="preserve"> of </w:t>
                    </w:r>
                    <w:r w:rsidRPr="00D7214D">
                      <w:rPr>
                        <w:rStyle w:val="Paginanummer"/>
                      </w:rPr>
                      <w:fldChar w:fldCharType="begin"/>
                    </w:r>
                    <w:r w:rsidRPr="00D7214D">
                      <w:rPr>
                        <w:rStyle w:val="Paginanummer"/>
                      </w:rPr>
                      <w:instrText xml:space="preserve"> NUMPAGES  \* Arabic  \* MERGEFORMAT </w:instrText>
                    </w:r>
                    <w:r w:rsidRPr="00D7214D">
                      <w:rPr>
                        <w:rStyle w:val="Paginanummer"/>
                      </w:rPr>
                      <w:fldChar w:fldCharType="separate"/>
                    </w:r>
                    <w:r w:rsidRPr="00D7214D">
                      <w:rPr>
                        <w:rStyle w:val="Paginanummer"/>
                      </w:rPr>
                      <w:t>2</w:t>
                    </w:r>
                    <w:r w:rsidRPr="00D7214D">
                      <w:rPr>
                        <w:rStyle w:val="Paginanummer"/>
                      </w:rPr>
                      <w:fldChar w:fldCharType="end"/>
                    </w:r>
                  </w:p>
                </w:txbxContent>
              </v:textbox>
              <w10:wrap anchorx="margin" anchory="page"/>
              <w10:anchorlock/>
            </v:rect>
          </w:pict>
        </mc:Fallback>
      </mc:AlternateContent>
    </w:r>
    <w:r w:rsidR="00025E4D">
      <w:rPr>
        <w:lang w:val="nl-NL"/>
      </w:rPr>
      <w:t>Nederland</w:t>
    </w:r>
    <w:r w:rsidR="001728E8">
      <w:rPr>
        <w:lang w:val="nl-NL"/>
      </w:rPr>
      <w:t xml:space="preserve"> sneller van het stroomslot halen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A101B" w14:textId="77777777" w:rsidR="00307578" w:rsidRDefault="00307578" w:rsidP="00307578">
    <w:pPr>
      <w:pStyle w:val="Voettekst"/>
    </w:pPr>
  </w:p>
  <w:p w14:paraId="7538C1C8" w14:textId="1C99B5C4" w:rsidR="00307578" w:rsidRPr="00307578" w:rsidRDefault="00513CF4" w:rsidP="00307578">
    <w:pPr>
      <w:pStyle w:val="Voettekst"/>
      <w:rPr>
        <w:lang w:val="nl-NL"/>
      </w:rPr>
    </w:pPr>
    <w:r>
      <w:rPr>
        <w:noProof/>
      </w:rPr>
      <mc:AlternateContent>
        <mc:Choice Requires="wps">
          <w:drawing>
            <wp:anchor distT="0" distB="0" distL="114300" distR="114300" simplePos="0" relativeHeight="251673600" behindDoc="1" locked="1" layoutInCell="1" allowOverlap="1" wp14:anchorId="40A04CC6" wp14:editId="60AE206B">
              <wp:simplePos x="0" y="0"/>
              <wp:positionH relativeFrom="page">
                <wp:align>left</wp:align>
              </wp:positionH>
              <wp:positionV relativeFrom="page">
                <wp:align>bottom</wp:align>
              </wp:positionV>
              <wp:extent cx="7560000" cy="266400"/>
              <wp:effectExtent l="0" t="0" r="3175" b="635"/>
              <wp:wrapNone/>
              <wp:docPr id="812419456" name="Rectangle 2"/>
              <wp:cNvGraphicFramePr/>
              <a:graphic xmlns:a="http://schemas.openxmlformats.org/drawingml/2006/main">
                <a:graphicData uri="http://schemas.microsoft.com/office/word/2010/wordprocessingShape">
                  <wps:wsp>
                    <wps:cNvSpPr/>
                    <wps:spPr>
                      <a:xfrm>
                        <a:off x="0" y="0"/>
                        <a:ext cx="7560000" cy="266400"/>
                      </a:xfrm>
                      <a:prstGeom prst="rect">
                        <a:avLst/>
                      </a:prstGeom>
                      <a:solidFill>
                        <a:schemeClr val="tx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988405" id="Rectangle 2" o:spid="_x0000_s1026" style="position:absolute;margin-left:0;margin-top:0;width:595.3pt;height:21pt;z-index:-251642880;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" fillcolor="#222f58 [3215]" stroked="f" strokeweight="1.5pt">
              <w10:wrap anchorx="page" anchory="page"/>
              <w10:anchorlock/>
            </v:rect>
          </w:pict>
        </mc:Fallback>
      </mc:AlternateContent>
    </w:r>
    <w:r>
      <w:rPr>
        <w:noProof/>
      </w:rPr>
      <mc:AlternateContent>
        <mc:Choice Requires="wps">
          <w:drawing>
            <wp:anchor distT="0" distB="0" distL="114300" distR="114300" simplePos="0" relativeHeight="251671552" behindDoc="0" locked="1" layoutInCell="0" allowOverlap="1" wp14:anchorId="131E9692" wp14:editId="17830F85">
              <wp:simplePos x="0" y="0"/>
              <wp:positionH relativeFrom="margin">
                <wp:posOffset>5040630</wp:posOffset>
              </wp:positionH>
              <wp:positionV relativeFrom="page">
                <wp:posOffset>10009505</wp:posOffset>
              </wp:positionV>
              <wp:extent cx="720000" cy="216000"/>
              <wp:effectExtent l="0" t="0" r="4445" b="12700"/>
              <wp:wrapNone/>
              <wp:docPr id="85895773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00" cy="216000"/>
                      </a:xfrm>
                      <a:prstGeom prst="rect">
                        <a:avLst/>
                      </a:prstGeom>
                      <a:noFill/>
                      <a:ln>
                        <a:noFill/>
                      </a:ln>
                    </wps:spPr>
                    <wps:txbx>
                      <w:txbxContent>
                        <w:p w14:paraId="3394F578" w14:textId="77777777" w:rsidR="00307578" w:rsidRPr="00D7214D" w:rsidRDefault="00307578" w:rsidP="00307578">
                          <w:pPr>
                            <w:jc w:val="right"/>
                            <w:rPr>
                              <w:rStyle w:val="Paginanummer"/>
                            </w:rPr>
                          </w:pPr>
                          <w:r w:rsidRPr="00D7214D">
                            <w:rPr>
                              <w:rStyle w:val="Paginanummer"/>
                            </w:rPr>
                            <w:fldChar w:fldCharType="begin"/>
                          </w:r>
                          <w:r w:rsidRPr="00D7214D">
                            <w:rPr>
                              <w:rStyle w:val="Paginanummer"/>
                            </w:rPr>
                            <w:instrText xml:space="preserve"> PAGE  \* Arabic  \* MERGEFORMAT </w:instrText>
                          </w:r>
                          <w:r w:rsidRPr="00D7214D">
                            <w:rPr>
                              <w:rStyle w:val="Paginanummer"/>
                            </w:rPr>
                            <w:fldChar w:fldCharType="separate"/>
                          </w:r>
                          <w:r w:rsidRPr="00D7214D">
                            <w:rPr>
                              <w:rStyle w:val="Paginanummer"/>
                            </w:rPr>
                            <w:t>1</w:t>
                          </w:r>
                          <w:r w:rsidRPr="00D7214D">
                            <w:rPr>
                              <w:rStyle w:val="Paginanummer"/>
                            </w:rPr>
                            <w:fldChar w:fldCharType="end"/>
                          </w:r>
                          <w:r w:rsidRPr="00D7214D">
                            <w:rPr>
                              <w:rStyle w:val="Paginanummer"/>
                            </w:rPr>
                            <w:t xml:space="preserve"> of </w:t>
                          </w:r>
                          <w:r w:rsidRPr="00D7214D">
                            <w:rPr>
                              <w:rStyle w:val="Paginanummer"/>
                            </w:rPr>
                            <w:fldChar w:fldCharType="begin"/>
                          </w:r>
                          <w:r w:rsidRPr="00D7214D">
                            <w:rPr>
                              <w:rStyle w:val="Paginanummer"/>
                            </w:rPr>
                            <w:instrText xml:space="preserve"> NUMPAGES  \* Arabic  \* MERGEFORMAT </w:instrText>
                          </w:r>
                          <w:r w:rsidRPr="00D7214D">
                            <w:rPr>
                              <w:rStyle w:val="Paginanummer"/>
                            </w:rPr>
                            <w:fldChar w:fldCharType="separate"/>
                          </w:r>
                          <w:r w:rsidRPr="00D7214D">
                            <w:rPr>
                              <w:rStyle w:val="Paginanummer"/>
                            </w:rPr>
                            <w:t>2</w:t>
                          </w:r>
                          <w:r w:rsidRPr="00D7214D">
                            <w:rPr>
                              <w:rStyle w:val="Paginanummer"/>
                            </w:rPr>
                            <w:fldChar w:fldCharType="end"/>
                          </w:r>
                        </w:p>
                      </w:txbxContent>
                    </wps:txbx>
                    <wps:bodyPr rot="0" vert="horz" wrap="square" lIns="0" tIns="0" rIns="0" bIns="0" anchor="b" anchorCtr="0" upright="1">
                      <a:noAutofit/>
                    </wps:bodyPr>
                  </wps:wsp>
                </a:graphicData>
              </a:graphic>
              <wp14:sizeRelH relativeFrom="rightMargin">
                <wp14:pctWidth>0</wp14:pctWidth>
              </wp14:sizeRelH>
              <wp14:sizeRelV relativeFrom="page">
                <wp14:pctHeight>0</wp14:pctHeight>
              </wp14:sizeRelV>
            </wp:anchor>
          </w:drawing>
        </mc:Choice>
        <mc:Fallback>
          <w:pict>
            <v:rect w14:anchorId="131E9692" id="_x0000_s1028" style="position:absolute;margin-left:396.9pt;margin-top:788.15pt;width:56.7pt;height:17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right-margin-area;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" o:allowincell="f" filled="f" stroked="f">
              <v:textbox inset="0,0,0,0">
                <w:txbxContent>
                  <w:p w14:paraId="3394F578" w14:textId="77777777" w:rsidR="00307578" w:rsidRPr="00D7214D" w:rsidRDefault="00307578" w:rsidP="00307578">
                    <w:pPr>
                      <w:jc w:val="right"/>
                      <w:rPr>
                        <w:rStyle w:val="Paginanummer"/>
                      </w:rPr>
                    </w:pPr>
                    <w:r w:rsidRPr="00D7214D">
                      <w:rPr>
                        <w:rStyle w:val="Paginanummer"/>
                      </w:rPr>
                      <w:fldChar w:fldCharType="begin"/>
                    </w:r>
                    <w:r w:rsidRPr="00D7214D">
                      <w:rPr>
                        <w:rStyle w:val="Paginanummer"/>
                      </w:rPr>
                      <w:instrText xml:space="preserve"> PAGE  \* Arabic  \* MERGEFORMAT </w:instrText>
                    </w:r>
                    <w:r w:rsidRPr="00D7214D">
                      <w:rPr>
                        <w:rStyle w:val="Paginanummer"/>
                      </w:rPr>
                      <w:fldChar w:fldCharType="separate"/>
                    </w:r>
                    <w:r w:rsidRPr="00D7214D">
                      <w:rPr>
                        <w:rStyle w:val="Paginanummer"/>
                      </w:rPr>
                      <w:t>1</w:t>
                    </w:r>
                    <w:r w:rsidRPr="00D7214D">
                      <w:rPr>
                        <w:rStyle w:val="Paginanummer"/>
                      </w:rPr>
                      <w:fldChar w:fldCharType="end"/>
                    </w:r>
                    <w:r w:rsidRPr="00D7214D">
                      <w:rPr>
                        <w:rStyle w:val="Paginanummer"/>
                      </w:rPr>
                      <w:t xml:space="preserve"> of </w:t>
                    </w:r>
                    <w:r w:rsidRPr="00D7214D">
                      <w:rPr>
                        <w:rStyle w:val="Paginanummer"/>
                      </w:rPr>
                      <w:fldChar w:fldCharType="begin"/>
                    </w:r>
                    <w:r w:rsidRPr="00D7214D">
                      <w:rPr>
                        <w:rStyle w:val="Paginanummer"/>
                      </w:rPr>
                      <w:instrText xml:space="preserve"> NUMPAGES  \* Arabic  \* MERGEFORMAT </w:instrText>
                    </w:r>
                    <w:r w:rsidRPr="00D7214D">
                      <w:rPr>
                        <w:rStyle w:val="Paginanummer"/>
                      </w:rPr>
                      <w:fldChar w:fldCharType="separate"/>
                    </w:r>
                    <w:r w:rsidRPr="00D7214D">
                      <w:rPr>
                        <w:rStyle w:val="Paginanummer"/>
                      </w:rPr>
                      <w:t>2</w:t>
                    </w:r>
                    <w:r w:rsidRPr="00D7214D">
                      <w:rPr>
                        <w:rStyle w:val="Paginanummer"/>
                      </w:rPr>
                      <w:fldChar w:fldCharType="end"/>
                    </w:r>
                  </w:p>
                </w:txbxContent>
              </v:textbox>
              <w10:wrap anchorx="margin" anchory="page"/>
              <w10:anchorlock/>
            </v:rect>
          </w:pict>
        </mc:Fallback>
      </mc:AlternateContent>
    </w:r>
    <w:r w:rsidR="000738F2">
      <w:rPr>
        <w:noProof/>
      </w:rPr>
      <mc:AlternateContent>
        <mc:Choice Requires="wps">
          <w:drawing>
            <wp:anchor distT="0" distB="0" distL="114300" distR="114300" simplePos="0" relativeHeight="251679744" behindDoc="1" locked="1" layoutInCell="1" allowOverlap="1" wp14:anchorId="1C56EFBE" wp14:editId="4E3804F9">
              <wp:simplePos x="0" y="0"/>
              <wp:positionH relativeFrom="page">
                <wp:align>left</wp:align>
              </wp:positionH>
              <wp:positionV relativeFrom="page">
                <wp:align>bottom</wp:align>
              </wp:positionV>
              <wp:extent cx="7560000" cy="266400"/>
              <wp:effectExtent l="0" t="0" r="3175" b="635"/>
              <wp:wrapNone/>
              <wp:docPr id="3355086" name="Rectangle 2"/>
              <wp:cNvGraphicFramePr/>
              <a:graphic xmlns:a="http://schemas.openxmlformats.org/drawingml/2006/main">
                <a:graphicData uri="http://schemas.microsoft.com/office/word/2010/wordprocessingShape">
                  <wps:wsp>
                    <wps:cNvSpPr/>
                    <wps:spPr>
                      <a:xfrm>
                        <a:off x="0" y="0"/>
                        <a:ext cx="7560000" cy="266400"/>
                      </a:xfrm>
                      <a:prstGeom prst="rect">
                        <a:avLst/>
                      </a:prstGeom>
                      <a:solidFill>
                        <a:schemeClr val="tx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FF16F6" id="Rectangle 2" o:spid="_x0000_s1026" style="position:absolute;margin-left:0;margin-top:0;width:595.3pt;height:21pt;z-index:-251636736;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" fillcolor="#222f58 [3215]" stroked="f" strokeweight="1.5pt">
              <w10:wrap anchorx="page" anchory="page"/>
              <w10:anchorlock/>
            </v:rect>
          </w:pict>
        </mc:Fallback>
      </mc:AlternateContent>
    </w:r>
    <w:r w:rsidR="000738F2">
      <w:rPr>
        <w:noProof/>
      </w:rPr>
      <mc:AlternateContent>
        <mc:Choice Requires="wps">
          <w:drawing>
            <wp:anchor distT="0" distB="0" distL="114300" distR="114300" simplePos="0" relativeHeight="251678720" behindDoc="0" locked="1" layoutInCell="0" allowOverlap="1" wp14:anchorId="562390BC" wp14:editId="2D7452B1">
              <wp:simplePos x="0" y="0"/>
              <wp:positionH relativeFrom="margin">
                <wp:posOffset>5040630</wp:posOffset>
              </wp:positionH>
              <wp:positionV relativeFrom="page">
                <wp:posOffset>10009505</wp:posOffset>
              </wp:positionV>
              <wp:extent cx="720000" cy="216000"/>
              <wp:effectExtent l="0" t="0" r="4445" b="12700"/>
              <wp:wrapNone/>
              <wp:docPr id="160137939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00" cy="216000"/>
                      </a:xfrm>
                      <a:prstGeom prst="rect">
                        <a:avLst/>
                      </a:prstGeom>
                      <a:noFill/>
                      <a:ln>
                        <a:noFill/>
                      </a:ln>
                    </wps:spPr>
                    <wps:txbx>
                      <w:txbxContent>
                        <w:p w14:paraId="026155B1" w14:textId="77777777" w:rsidR="000738F2" w:rsidRPr="00D7214D" w:rsidRDefault="000738F2" w:rsidP="000738F2">
                          <w:pPr>
                            <w:jc w:val="right"/>
                            <w:rPr>
                              <w:rStyle w:val="Paginanummer"/>
                            </w:rPr>
                          </w:pPr>
                          <w:r w:rsidRPr="00D7214D">
                            <w:rPr>
                              <w:rStyle w:val="Paginanummer"/>
                            </w:rPr>
                            <w:fldChar w:fldCharType="begin"/>
                          </w:r>
                          <w:r w:rsidRPr="00D7214D">
                            <w:rPr>
                              <w:rStyle w:val="Paginanummer"/>
                            </w:rPr>
                            <w:instrText xml:space="preserve"> PAGE  \* Arabic  \* MERGEFORMAT </w:instrText>
                          </w:r>
                          <w:r w:rsidRPr="00D7214D">
                            <w:rPr>
                              <w:rStyle w:val="Paginanummer"/>
                            </w:rPr>
                            <w:fldChar w:fldCharType="separate"/>
                          </w:r>
                          <w:r w:rsidRPr="00D7214D">
                            <w:rPr>
                              <w:rStyle w:val="Paginanummer"/>
                            </w:rPr>
                            <w:t>1</w:t>
                          </w:r>
                          <w:r w:rsidRPr="00D7214D">
                            <w:rPr>
                              <w:rStyle w:val="Paginanummer"/>
                            </w:rPr>
                            <w:fldChar w:fldCharType="end"/>
                          </w:r>
                          <w:r w:rsidRPr="00D7214D">
                            <w:rPr>
                              <w:rStyle w:val="Paginanummer"/>
                            </w:rPr>
                            <w:t xml:space="preserve"> of </w:t>
                          </w:r>
                          <w:r w:rsidRPr="00D7214D">
                            <w:rPr>
                              <w:rStyle w:val="Paginanummer"/>
                            </w:rPr>
                            <w:fldChar w:fldCharType="begin"/>
                          </w:r>
                          <w:r w:rsidRPr="00D7214D">
                            <w:rPr>
                              <w:rStyle w:val="Paginanummer"/>
                            </w:rPr>
                            <w:instrText xml:space="preserve"> NUMPAGES  \* Arabic  \* MERGEFORMAT </w:instrText>
                          </w:r>
                          <w:r w:rsidRPr="00D7214D">
                            <w:rPr>
                              <w:rStyle w:val="Paginanummer"/>
                            </w:rPr>
                            <w:fldChar w:fldCharType="separate"/>
                          </w:r>
                          <w:r w:rsidRPr="00D7214D">
                            <w:rPr>
                              <w:rStyle w:val="Paginanummer"/>
                            </w:rPr>
                            <w:t>2</w:t>
                          </w:r>
                          <w:r w:rsidRPr="00D7214D">
                            <w:rPr>
                              <w:rStyle w:val="Paginanummer"/>
                            </w:rPr>
                            <w:fldChar w:fldCharType="end"/>
                          </w:r>
                        </w:p>
                      </w:txbxContent>
                    </wps:txbx>
                    <wps:bodyPr rot="0" vert="horz" wrap="square" lIns="0" tIns="0" rIns="0" bIns="0" anchor="b" anchorCtr="0" upright="1">
                      <a:noAutofit/>
                    </wps:bodyPr>
                  </wps:wsp>
                </a:graphicData>
              </a:graphic>
              <wp14:sizeRelH relativeFrom="rightMargin">
                <wp14:pctWidth>0</wp14:pctWidth>
              </wp14:sizeRelH>
              <wp14:sizeRelV relativeFrom="page">
                <wp14:pctHeight>0</wp14:pctHeight>
              </wp14:sizeRelV>
            </wp:anchor>
          </w:drawing>
        </mc:Choice>
        <mc:Fallback>
          <w:pict>
            <v:rect w14:anchorId="562390BC" id="_x0000_s1029" style="position:absolute;margin-left:396.9pt;margin-top:788.15pt;width:56.7pt;height:17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right-margin-area;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" o:allowincell="f" filled="f" stroked="f">
              <v:textbox inset="0,0,0,0">
                <w:txbxContent>
                  <w:p w14:paraId="026155B1" w14:textId="77777777" w:rsidR="000738F2" w:rsidRPr="00D7214D" w:rsidRDefault="000738F2" w:rsidP="000738F2">
                    <w:pPr>
                      <w:jc w:val="right"/>
                      <w:rPr>
                        <w:rStyle w:val="Paginanummer"/>
                      </w:rPr>
                    </w:pPr>
                    <w:r w:rsidRPr="00D7214D">
                      <w:rPr>
                        <w:rStyle w:val="Paginanummer"/>
                      </w:rPr>
                      <w:fldChar w:fldCharType="begin"/>
                    </w:r>
                    <w:r w:rsidRPr="00D7214D">
                      <w:rPr>
                        <w:rStyle w:val="Paginanummer"/>
                      </w:rPr>
                      <w:instrText xml:space="preserve"> PAGE  \* Arabic  \* MERGEFORMAT </w:instrText>
                    </w:r>
                    <w:r w:rsidRPr="00D7214D">
                      <w:rPr>
                        <w:rStyle w:val="Paginanummer"/>
                      </w:rPr>
                      <w:fldChar w:fldCharType="separate"/>
                    </w:r>
                    <w:r w:rsidRPr="00D7214D">
                      <w:rPr>
                        <w:rStyle w:val="Paginanummer"/>
                      </w:rPr>
                      <w:t>1</w:t>
                    </w:r>
                    <w:r w:rsidRPr="00D7214D">
                      <w:rPr>
                        <w:rStyle w:val="Paginanummer"/>
                      </w:rPr>
                      <w:fldChar w:fldCharType="end"/>
                    </w:r>
                    <w:r w:rsidRPr="00D7214D">
                      <w:rPr>
                        <w:rStyle w:val="Paginanummer"/>
                      </w:rPr>
                      <w:t xml:space="preserve"> of </w:t>
                    </w:r>
                    <w:r w:rsidRPr="00D7214D">
                      <w:rPr>
                        <w:rStyle w:val="Paginanummer"/>
                      </w:rPr>
                      <w:fldChar w:fldCharType="begin"/>
                    </w:r>
                    <w:r w:rsidRPr="00D7214D">
                      <w:rPr>
                        <w:rStyle w:val="Paginanummer"/>
                      </w:rPr>
                      <w:instrText xml:space="preserve"> NUMPAGES  \* Arabic  \* MERGEFORMAT </w:instrText>
                    </w:r>
                    <w:r w:rsidRPr="00D7214D">
                      <w:rPr>
                        <w:rStyle w:val="Paginanummer"/>
                      </w:rPr>
                      <w:fldChar w:fldCharType="separate"/>
                    </w:r>
                    <w:r w:rsidRPr="00D7214D">
                      <w:rPr>
                        <w:rStyle w:val="Paginanummer"/>
                      </w:rPr>
                      <w:t>2</w:t>
                    </w:r>
                    <w:r w:rsidRPr="00D7214D">
                      <w:rPr>
                        <w:rStyle w:val="Paginanummer"/>
                      </w:rPr>
                      <w:fldChar w:fldCharType="end"/>
                    </w:r>
                  </w:p>
                </w:txbxContent>
              </v:textbox>
              <w10:wrap anchorx="margin" anchory="page"/>
              <w10:anchorlock/>
            </v:rect>
          </w:pict>
        </mc:Fallback>
      </mc:AlternateContent>
    </w:r>
    <w:r w:rsidR="002F6777">
      <w:rPr>
        <w:lang w:val="nl-NL"/>
      </w:rPr>
      <w:t>Neder</w:t>
    </w:r>
    <w:r w:rsidR="00CF7014">
      <w:rPr>
        <w:lang w:val="nl-NL"/>
      </w:rPr>
      <w:t>lan</w:t>
    </w:r>
    <w:r w:rsidR="000738F2">
      <w:rPr>
        <w:lang w:val="nl-NL"/>
      </w:rPr>
      <w:t>d</w:t>
    </w:r>
    <w:r w:rsidR="00CF7014">
      <w:rPr>
        <w:lang w:val="nl-NL"/>
      </w:rPr>
      <w:t xml:space="preserve"> sneller van het </w:t>
    </w:r>
    <w:r w:rsidR="00B21CF1">
      <w:rPr>
        <w:lang w:val="nl-NL"/>
      </w:rPr>
      <w:t>stroom</w:t>
    </w:r>
    <w:r w:rsidR="00CF7014">
      <w:rPr>
        <w:lang w:val="nl-NL"/>
      </w:rPr>
      <w:t>slot halen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40CAF" w14:textId="77777777" w:rsidR="007A6EDC" w:rsidRDefault="007A6EDC" w:rsidP="00E82B18">
      <w:pPr>
        <w:spacing w:line="240" w:lineRule="auto"/>
      </w:pPr>
      <w:r>
        <w:separator/>
      </w:r>
    </w:p>
  </w:footnote>
  <w:footnote w:type="continuationSeparator" w:id="0">
    <w:p w14:paraId="28E4688C" w14:textId="77777777" w:rsidR="007A6EDC" w:rsidRDefault="007A6EDC" w:rsidP="00E82B1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BDF7A" w14:textId="77777777" w:rsidR="001055DF" w:rsidRDefault="001055DF">
    <w:pPr>
      <w:pStyle w:val="Koptekst"/>
    </w:pPr>
    <w:r>
      <w:rPr>
        <w:noProof/>
      </w:rPr>
      <mc:AlternateContent>
        <mc:Choice Requires="wps">
          <w:drawing>
            <wp:anchor distT="0" distB="0" distL="114300" distR="114300" simplePos="0" relativeHeight="251664384" behindDoc="1" locked="1" layoutInCell="1" allowOverlap="1" wp14:anchorId="72988273" wp14:editId="5FD16917">
              <wp:simplePos x="0" y="0"/>
              <wp:positionH relativeFrom="page">
                <wp:align>left</wp:align>
              </wp:positionH>
              <wp:positionV relativeFrom="page">
                <wp:align>top</wp:align>
              </wp:positionV>
              <wp:extent cx="7560000" cy="266400"/>
              <wp:effectExtent l="0" t="0" r="3175" b="635"/>
              <wp:wrapNone/>
              <wp:docPr id="1637108723" name="Rectangle 2"/>
              <wp:cNvGraphicFramePr/>
              <a:graphic xmlns:a="http://schemas.openxmlformats.org/drawingml/2006/main">
                <a:graphicData uri="http://schemas.microsoft.com/office/word/2010/wordprocessingShape">
                  <wps:wsp>
                    <wps:cNvSpPr/>
                    <wps:spPr>
                      <a:xfrm>
                        <a:off x="0" y="0"/>
                        <a:ext cx="7560000" cy="266400"/>
                      </a:xfrm>
                      <a:prstGeom prst="rect">
                        <a:avLst/>
                      </a:prstGeom>
                      <a:solidFill>
                        <a:schemeClr val="tx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64322E" id="Rectangle 2" o:spid="_x0000_s1026" style="position:absolute;margin-left:0;margin-top:0;width:595.3pt;height:21pt;z-index:-251652096;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" fillcolor="#222f58 [3215]" stroked="f" strokeweight="1.5pt">
              <w10:wrap anchorx="page" anchory="page"/>
              <w10:anchorlock/>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5677E" w14:textId="77777777" w:rsidR="00E82B18" w:rsidRDefault="00B63BBC">
    <w:pPr>
      <w:pStyle w:val="Koptekst"/>
    </w:pPr>
    <w:sdt>
      <w:sdtPr>
        <w:id w:val="-57856821"/>
        <w:docPartObj>
          <w:docPartGallery w:val="Page Numbers (Margins)"/>
          <w:docPartUnique/>
        </w:docPartObj>
      </w:sdtPr>
      <w:sdtEndPr/>
      <w:sdtContent/>
    </w:sdt>
    <w:r w:rsidR="00B236CF">
      <w:rPr>
        <w:noProof/>
      </w:rPr>
      <w:drawing>
        <wp:anchor distT="0" distB="0" distL="114300" distR="114300" simplePos="0" relativeHeight="251665408" behindDoc="1" locked="1" layoutInCell="1" allowOverlap="1" wp14:anchorId="0EFD399F" wp14:editId="23984694">
          <wp:simplePos x="900113" y="452438"/>
          <wp:positionH relativeFrom="page">
            <wp:align>left</wp:align>
          </wp:positionH>
          <wp:positionV relativeFrom="page">
            <wp:align>top</wp:align>
          </wp:positionV>
          <wp:extent cx="7560000" cy="828000"/>
          <wp:effectExtent l="0" t="0" r="0" b="0"/>
          <wp:wrapNone/>
          <wp:docPr id="1766787316"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04064" name="Graphic 1024404064"/>
                  <pic:cNvPicPr/>
                </pic:nvPicPr>
                <pic:blipFill>
                  <a:blip r:embed="rId1">
                    <a:extLst>
                      <a:ext uri="{96DAC541-7B7A-43D3-8B79-37D633B846F1}">
                        <asvg:svgBlip xmlns:asvg="http://schemas.microsoft.com/office/drawing/2016/SVG/main" r:embed="rId2"/>
                      </a:ext>
                    </a:extLst>
                  </a:blip>
                  <a:stretch>
                    <a:fillRect/>
                  </a:stretch>
                </pic:blipFill>
                <pic:spPr>
                  <a:xfrm>
                    <a:off x="0" y="0"/>
                    <a:ext cx="7560000" cy="828000"/>
                  </a:xfrm>
                  <a:prstGeom prst="rect">
                    <a:avLst/>
                  </a:prstGeom>
                </pic:spPr>
              </pic:pic>
            </a:graphicData>
          </a:graphic>
          <wp14:sizeRelH relativeFrom="margin">
            <wp14:pctWidth>0</wp14:pctWidth>
          </wp14:sizeRelH>
          <wp14:sizeRelV relativeFrom="margin">
            <wp14:pctHeight>0</wp14:pctHeight>
          </wp14:sizeRelV>
        </wp:anchor>
      </w:drawing>
    </w:r>
  </w:p>
  <w:p w14:paraId="4EA01EF8" w14:textId="77777777" w:rsidR="00E82B18" w:rsidRDefault="00E82B18">
    <w:pPr>
      <w:pStyle w:val="Koptekst"/>
    </w:pPr>
  </w:p>
  <w:p w14:paraId="6FD0F3E5" w14:textId="77777777" w:rsidR="00E82B18" w:rsidRDefault="00E82B18">
    <w:pPr>
      <w:pStyle w:val="Koptekst"/>
    </w:pPr>
  </w:p>
  <w:p w14:paraId="3E29964C" w14:textId="77777777" w:rsidR="00E82B18" w:rsidRDefault="00E82B18">
    <w:pPr>
      <w:pStyle w:val="Koptekst"/>
    </w:pPr>
    <w:r>
      <w:rPr>
        <w:noProof/>
      </w:rPr>
      <mc:AlternateContent>
        <mc:Choice Requires="wps">
          <w:drawing>
            <wp:anchor distT="0" distB="0" distL="114300" distR="114300" simplePos="0" relativeHeight="251659264" behindDoc="1" locked="1" layoutInCell="1" allowOverlap="1" wp14:anchorId="23D86FFD" wp14:editId="414CF6AE">
              <wp:simplePos x="866775" y="280988"/>
              <wp:positionH relativeFrom="page">
                <wp:align>left</wp:align>
              </wp:positionH>
              <wp:positionV relativeFrom="page">
                <wp:align>top</wp:align>
              </wp:positionV>
              <wp:extent cx="7560000" cy="3600000"/>
              <wp:effectExtent l="0" t="0" r="3175" b="635"/>
              <wp:wrapNone/>
              <wp:docPr id="988518658"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560000" cy="3600000"/>
                      </a:xfrm>
                      <a:prstGeom prst="rect">
                        <a:avLst/>
                      </a:prstGeom>
                      <a:solidFill>
                        <a:schemeClr val="tx2"/>
                      </a:solidFill>
                      <a:ln>
                        <a:noFill/>
                      </a:ln>
                    </wps:spPr>
                    <wps:style>
                      <a:lnRef idx="2">
                        <a:schemeClr val="accent3">
                          <a:shade val="15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C6F045" id="Rectangle 1" o:spid="_x0000_s1026" style="position:absolute;margin-left:0;margin-top:0;width:595.3pt;height:283.45pt;z-index:-251657216;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" fillcolor="#222f58 [3215]" stroked="f" strokeweight="1.5pt">
              <o:lock v:ext="edit" aspectratio="t"/>
              <w10:wrap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8FA5AF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9041E1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DA86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26A1E4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A12C78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1567B6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EA413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678524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ADEA0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9CE07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99411"/>
    <w:multiLevelType w:val="multilevel"/>
    <w:tmpl w:val="EBDE31C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00A99412"/>
    <w:multiLevelType w:val="multilevel"/>
    <w:tmpl w:val="38568E32"/>
    <w:lvl w:ilvl="0">
      <w:start w:val="2"/>
      <w:numFmt w:val="decimal"/>
      <w:lvlText w:val="%1."/>
      <w:lvlJc w:val="left"/>
      <w:pPr>
        <w:ind w:left="720" w:hanging="360"/>
      </w:pPr>
    </w:lvl>
    <w:lvl w:ilvl="1">
      <w:start w:val="2"/>
      <w:numFmt w:val="decimal"/>
      <w:lvlText w:val="%2."/>
      <w:lvlJc w:val="left"/>
      <w:pPr>
        <w:ind w:left="1440" w:hanging="360"/>
      </w:pPr>
    </w:lvl>
    <w:lvl w:ilvl="2">
      <w:start w:val="2"/>
      <w:numFmt w:val="decimal"/>
      <w:lvlText w:val="%3."/>
      <w:lvlJc w:val="left"/>
      <w:pPr>
        <w:ind w:left="2160" w:hanging="360"/>
      </w:pPr>
    </w:lvl>
    <w:lvl w:ilvl="3">
      <w:start w:val="2"/>
      <w:numFmt w:val="decimal"/>
      <w:lvlText w:val="%4."/>
      <w:lvlJc w:val="left"/>
      <w:pPr>
        <w:ind w:left="2880" w:hanging="360"/>
      </w:pPr>
    </w:lvl>
    <w:lvl w:ilvl="4">
      <w:start w:val="2"/>
      <w:numFmt w:val="decimal"/>
      <w:lvlText w:val="%5."/>
      <w:lvlJc w:val="left"/>
      <w:pPr>
        <w:ind w:left="3600" w:hanging="360"/>
      </w:pPr>
    </w:lvl>
    <w:lvl w:ilvl="5">
      <w:start w:val="2"/>
      <w:numFmt w:val="decimal"/>
      <w:lvlText w:val="%6."/>
      <w:lvlJc w:val="left"/>
      <w:pPr>
        <w:ind w:left="4320" w:hanging="360"/>
      </w:pPr>
    </w:lvl>
    <w:lvl w:ilvl="6">
      <w:start w:val="2"/>
      <w:numFmt w:val="decimal"/>
      <w:lvlText w:val="%7."/>
      <w:lvlJc w:val="left"/>
      <w:pPr>
        <w:ind w:left="5040" w:hanging="360"/>
      </w:pPr>
    </w:lvl>
    <w:lvl w:ilvl="7">
      <w:start w:val="2"/>
      <w:numFmt w:val="decimal"/>
      <w:lvlText w:val="%8."/>
      <w:lvlJc w:val="left"/>
      <w:pPr>
        <w:ind w:left="5760" w:hanging="360"/>
      </w:pPr>
    </w:lvl>
    <w:lvl w:ilvl="8">
      <w:start w:val="2"/>
      <w:numFmt w:val="decimal"/>
      <w:lvlText w:val="%9."/>
      <w:lvlJc w:val="left"/>
      <w:pPr>
        <w:ind w:left="6480" w:hanging="360"/>
      </w:pPr>
    </w:lvl>
  </w:abstractNum>
  <w:abstractNum w:abstractNumId="12" w15:restartNumberingAfterBreak="0">
    <w:nsid w:val="01A0036F"/>
    <w:multiLevelType w:val="hybridMultilevel"/>
    <w:tmpl w:val="29C0068C"/>
    <w:lvl w:ilvl="0" w:tplc="0413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4A2601B"/>
    <w:multiLevelType w:val="hybridMultilevel"/>
    <w:tmpl w:val="43A68A5C"/>
    <w:lvl w:ilvl="0" w:tplc="4FC6CDB6">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07A56B29"/>
    <w:multiLevelType w:val="hybridMultilevel"/>
    <w:tmpl w:val="A9FE231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0C735635"/>
    <w:multiLevelType w:val="hybridMultilevel"/>
    <w:tmpl w:val="1150AA6C"/>
    <w:lvl w:ilvl="0" w:tplc="4FC6CDB6">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0EE773E7"/>
    <w:multiLevelType w:val="multilevel"/>
    <w:tmpl w:val="4DC62D96"/>
    <w:lvl w:ilvl="0">
      <w:start w:val="1"/>
      <w:numFmt w:val="bullet"/>
      <w:lvlText w:val=""/>
      <w:lvlJc w:val="left"/>
      <w:pPr>
        <w:tabs>
          <w:tab w:val="num" w:pos="501"/>
        </w:tabs>
        <w:ind w:left="501" w:hanging="360"/>
      </w:pPr>
      <w:rPr>
        <w:rFonts w:ascii="Symbol" w:hAnsi="Symbol" w:hint="default"/>
        <w:sz w:val="20"/>
      </w:rPr>
    </w:lvl>
    <w:lvl w:ilvl="1" w:tentative="1">
      <w:start w:val="1"/>
      <w:numFmt w:val="bullet"/>
      <w:lvlText w:val="o"/>
      <w:lvlJc w:val="left"/>
      <w:pPr>
        <w:tabs>
          <w:tab w:val="num" w:pos="1221"/>
        </w:tabs>
        <w:ind w:left="1221" w:hanging="360"/>
      </w:pPr>
      <w:rPr>
        <w:rFonts w:ascii="Courier New" w:hAnsi="Courier New" w:hint="default"/>
        <w:sz w:val="20"/>
      </w:rPr>
    </w:lvl>
    <w:lvl w:ilvl="2" w:tentative="1">
      <w:start w:val="1"/>
      <w:numFmt w:val="bullet"/>
      <w:lvlText w:val=""/>
      <w:lvlJc w:val="left"/>
      <w:pPr>
        <w:tabs>
          <w:tab w:val="num" w:pos="1941"/>
        </w:tabs>
        <w:ind w:left="1941" w:hanging="360"/>
      </w:pPr>
      <w:rPr>
        <w:rFonts w:ascii="Wingdings" w:hAnsi="Wingdings" w:hint="default"/>
        <w:sz w:val="20"/>
      </w:rPr>
    </w:lvl>
    <w:lvl w:ilvl="3" w:tentative="1">
      <w:start w:val="1"/>
      <w:numFmt w:val="bullet"/>
      <w:lvlText w:val=""/>
      <w:lvlJc w:val="left"/>
      <w:pPr>
        <w:tabs>
          <w:tab w:val="num" w:pos="2661"/>
        </w:tabs>
        <w:ind w:left="2661" w:hanging="360"/>
      </w:pPr>
      <w:rPr>
        <w:rFonts w:ascii="Wingdings" w:hAnsi="Wingdings" w:hint="default"/>
        <w:sz w:val="20"/>
      </w:rPr>
    </w:lvl>
    <w:lvl w:ilvl="4" w:tentative="1">
      <w:start w:val="1"/>
      <w:numFmt w:val="bullet"/>
      <w:lvlText w:val=""/>
      <w:lvlJc w:val="left"/>
      <w:pPr>
        <w:tabs>
          <w:tab w:val="num" w:pos="3381"/>
        </w:tabs>
        <w:ind w:left="3381" w:hanging="360"/>
      </w:pPr>
      <w:rPr>
        <w:rFonts w:ascii="Wingdings" w:hAnsi="Wingdings" w:hint="default"/>
        <w:sz w:val="20"/>
      </w:rPr>
    </w:lvl>
    <w:lvl w:ilvl="5" w:tentative="1">
      <w:start w:val="1"/>
      <w:numFmt w:val="bullet"/>
      <w:lvlText w:val=""/>
      <w:lvlJc w:val="left"/>
      <w:pPr>
        <w:tabs>
          <w:tab w:val="num" w:pos="4101"/>
        </w:tabs>
        <w:ind w:left="4101" w:hanging="360"/>
      </w:pPr>
      <w:rPr>
        <w:rFonts w:ascii="Wingdings" w:hAnsi="Wingdings" w:hint="default"/>
        <w:sz w:val="20"/>
      </w:rPr>
    </w:lvl>
    <w:lvl w:ilvl="6" w:tentative="1">
      <w:start w:val="1"/>
      <w:numFmt w:val="bullet"/>
      <w:lvlText w:val=""/>
      <w:lvlJc w:val="left"/>
      <w:pPr>
        <w:tabs>
          <w:tab w:val="num" w:pos="4821"/>
        </w:tabs>
        <w:ind w:left="4821" w:hanging="360"/>
      </w:pPr>
      <w:rPr>
        <w:rFonts w:ascii="Wingdings" w:hAnsi="Wingdings" w:hint="default"/>
        <w:sz w:val="20"/>
      </w:rPr>
    </w:lvl>
    <w:lvl w:ilvl="7" w:tentative="1">
      <w:start w:val="1"/>
      <w:numFmt w:val="bullet"/>
      <w:lvlText w:val=""/>
      <w:lvlJc w:val="left"/>
      <w:pPr>
        <w:tabs>
          <w:tab w:val="num" w:pos="5541"/>
        </w:tabs>
        <w:ind w:left="5541" w:hanging="360"/>
      </w:pPr>
      <w:rPr>
        <w:rFonts w:ascii="Wingdings" w:hAnsi="Wingdings" w:hint="default"/>
        <w:sz w:val="20"/>
      </w:rPr>
    </w:lvl>
    <w:lvl w:ilvl="8" w:tentative="1">
      <w:start w:val="1"/>
      <w:numFmt w:val="bullet"/>
      <w:lvlText w:val=""/>
      <w:lvlJc w:val="left"/>
      <w:pPr>
        <w:tabs>
          <w:tab w:val="num" w:pos="6261"/>
        </w:tabs>
        <w:ind w:left="6261" w:hanging="360"/>
      </w:pPr>
      <w:rPr>
        <w:rFonts w:ascii="Wingdings" w:hAnsi="Wingdings" w:hint="default"/>
        <w:sz w:val="20"/>
      </w:rPr>
    </w:lvl>
  </w:abstractNum>
  <w:abstractNum w:abstractNumId="17" w15:restartNumberingAfterBreak="0">
    <w:nsid w:val="118A1F1F"/>
    <w:multiLevelType w:val="multilevel"/>
    <w:tmpl w:val="4E9E6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096777"/>
    <w:multiLevelType w:val="multilevel"/>
    <w:tmpl w:val="6908D4B6"/>
    <w:numStyleLink w:val="VNListbullets"/>
  </w:abstractNum>
  <w:abstractNum w:abstractNumId="19" w15:restartNumberingAfterBreak="0">
    <w:nsid w:val="1A18321E"/>
    <w:multiLevelType w:val="hybridMultilevel"/>
    <w:tmpl w:val="56BA7D22"/>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22085176"/>
    <w:multiLevelType w:val="multilevel"/>
    <w:tmpl w:val="E6CCE1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1172A2"/>
    <w:multiLevelType w:val="multilevel"/>
    <w:tmpl w:val="6908D4B6"/>
    <w:numStyleLink w:val="VNListbullets"/>
  </w:abstractNum>
  <w:abstractNum w:abstractNumId="22" w15:restartNumberingAfterBreak="0">
    <w:nsid w:val="2E4679B9"/>
    <w:multiLevelType w:val="multilevel"/>
    <w:tmpl w:val="265CFA32"/>
    <w:styleLink w:val="VNKoppen"/>
    <w:lvl w:ilvl="0">
      <w:start w:val="1"/>
      <w:numFmt w:val="decimal"/>
      <w:pStyle w:val="VNKop1nr"/>
      <w:lvlText w:val="%1."/>
      <w:lvlJc w:val="left"/>
      <w:pPr>
        <w:ind w:left="567" w:hanging="567"/>
      </w:pPr>
      <w:rPr>
        <w:rFonts w:hint="default"/>
      </w:rPr>
    </w:lvl>
    <w:lvl w:ilvl="1">
      <w:start w:val="1"/>
      <w:numFmt w:val="decimal"/>
      <w:pStyle w:val="VNKop2nr"/>
      <w:lvlText w:val="%1.%2."/>
      <w:lvlJc w:val="left"/>
      <w:pPr>
        <w:ind w:left="567" w:hanging="567"/>
      </w:pPr>
      <w:rPr>
        <w:rFonts w:hint="default"/>
      </w:rPr>
    </w:lvl>
    <w:lvl w:ilvl="2">
      <w:start w:val="1"/>
      <w:numFmt w:val="lowerRoman"/>
      <w:lvlText w:val="%3)"/>
      <w:lvlJc w:val="left"/>
      <w:pPr>
        <w:ind w:left="567" w:hanging="567"/>
      </w:pPr>
      <w:rPr>
        <w:rFonts w:hint="default"/>
      </w:rPr>
    </w:lvl>
    <w:lvl w:ilvl="3">
      <w:start w:val="1"/>
      <w:numFmt w:val="decimal"/>
      <w:lvlText w:val="(%4)"/>
      <w:lvlJc w:val="left"/>
      <w:pPr>
        <w:ind w:left="567" w:hanging="567"/>
      </w:pPr>
      <w:rPr>
        <w:rFonts w:hint="default"/>
      </w:rPr>
    </w:lvl>
    <w:lvl w:ilvl="4">
      <w:start w:val="1"/>
      <w:numFmt w:val="lowerLetter"/>
      <w:lvlText w:val="(%5)"/>
      <w:lvlJc w:val="left"/>
      <w:pPr>
        <w:ind w:left="567" w:hanging="567"/>
      </w:pPr>
      <w:rPr>
        <w:rFonts w:hint="default"/>
      </w:rPr>
    </w:lvl>
    <w:lvl w:ilvl="5">
      <w:start w:val="1"/>
      <w:numFmt w:val="lowerRoman"/>
      <w:lvlText w:val="(%6)"/>
      <w:lvlJc w:val="lef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left"/>
      <w:pPr>
        <w:ind w:left="567" w:hanging="567"/>
      </w:pPr>
      <w:rPr>
        <w:rFonts w:hint="default"/>
      </w:rPr>
    </w:lvl>
  </w:abstractNum>
  <w:abstractNum w:abstractNumId="23" w15:restartNumberingAfterBreak="0">
    <w:nsid w:val="41790D4A"/>
    <w:multiLevelType w:val="hybridMultilevel"/>
    <w:tmpl w:val="1982D4BC"/>
    <w:lvl w:ilvl="0" w:tplc="C3D8E094">
      <w:start w:val="1"/>
      <w:numFmt w:val="decimal"/>
      <w:lvlText w:val="%1."/>
      <w:lvlJc w:val="left"/>
      <w:pPr>
        <w:ind w:left="720" w:hanging="360"/>
      </w:pPr>
      <w:rPr>
        <w:rFonts w:asciiTheme="majorHAnsi" w:eastAsiaTheme="majorEastAsia" w:hAnsiTheme="majorHAnsi" w:cstheme="majorBidi"/>
      </w:rPr>
    </w:lvl>
    <w:lvl w:ilvl="1" w:tplc="04130001">
      <w:start w:val="1"/>
      <w:numFmt w:val="bullet"/>
      <w:lvlText w:val=""/>
      <w:lvlJc w:val="left"/>
      <w:pPr>
        <w:ind w:left="1440" w:hanging="360"/>
      </w:pPr>
      <w:rPr>
        <w:rFonts w:ascii="Symbol" w:hAnsi="Symbol"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4B8E54E1"/>
    <w:multiLevelType w:val="hybridMultilevel"/>
    <w:tmpl w:val="2C08BE1E"/>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4F1D4F27"/>
    <w:multiLevelType w:val="hybridMultilevel"/>
    <w:tmpl w:val="8588268A"/>
    <w:lvl w:ilvl="0" w:tplc="FC6C4F9C">
      <w:numFmt w:val="bullet"/>
      <w:lvlText w:val="•"/>
      <w:lvlJc w:val="left"/>
      <w:pPr>
        <w:ind w:left="720" w:hanging="720"/>
      </w:pPr>
      <w:rPr>
        <w:rFonts w:ascii="Open Sans" w:eastAsiaTheme="minorHAnsi" w:hAnsi="Open Sans" w:cs="Open San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6" w15:restartNumberingAfterBreak="0">
    <w:nsid w:val="53897AA5"/>
    <w:multiLevelType w:val="multilevel"/>
    <w:tmpl w:val="6908D4B6"/>
    <w:numStyleLink w:val="VNListbullets"/>
  </w:abstractNum>
  <w:abstractNum w:abstractNumId="27" w15:restartNumberingAfterBreak="0">
    <w:nsid w:val="56705D6C"/>
    <w:multiLevelType w:val="hybridMultilevel"/>
    <w:tmpl w:val="83F013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5BC97123"/>
    <w:multiLevelType w:val="multilevel"/>
    <w:tmpl w:val="6908D4B6"/>
    <w:numStyleLink w:val="VNListbullets"/>
  </w:abstractNum>
  <w:abstractNum w:abstractNumId="29" w15:restartNumberingAfterBreak="0">
    <w:nsid w:val="6B8E7832"/>
    <w:multiLevelType w:val="multilevel"/>
    <w:tmpl w:val="6908D4B6"/>
    <w:numStyleLink w:val="VNListbullets"/>
  </w:abstractNum>
  <w:abstractNum w:abstractNumId="30" w15:restartNumberingAfterBreak="0">
    <w:nsid w:val="6CC6382C"/>
    <w:multiLevelType w:val="multilevel"/>
    <w:tmpl w:val="6908D4B6"/>
    <w:styleLink w:val="VNListbullets"/>
    <w:lvl w:ilvl="0">
      <w:start w:val="1"/>
      <w:numFmt w:val="bullet"/>
      <w:pStyle w:val="Lijstopsomteken"/>
      <w:lvlText w:val="º"/>
      <w:lvlJc w:val="left"/>
      <w:pPr>
        <w:ind w:left="425" w:hanging="425"/>
      </w:pPr>
      <w:rPr>
        <w:rFonts w:ascii="Open Sans" w:hAnsi="Open Sans"/>
        <w:b/>
        <w:color w:val="0088AC" w:themeColor="accent2"/>
        <w:position w:val="-8"/>
        <w:sz w:val="32"/>
      </w:rPr>
    </w:lvl>
    <w:lvl w:ilvl="1">
      <w:start w:val="1"/>
      <w:numFmt w:val="bullet"/>
      <w:pStyle w:val="Lijstopsomteken2"/>
      <w:lvlText w:val="º"/>
      <w:lvlJc w:val="left"/>
      <w:pPr>
        <w:ind w:left="737" w:hanging="312"/>
      </w:pPr>
      <w:rPr>
        <w:rFonts w:ascii="Open Sans" w:hAnsi="Open Sans" w:hint="default"/>
        <w:color w:val="auto"/>
        <w:position w:val="-6"/>
      </w:rPr>
    </w:lvl>
    <w:lvl w:ilvl="2">
      <w:start w:val="1"/>
      <w:numFmt w:val="bullet"/>
      <w:pStyle w:val="Lijstopsomteken3"/>
      <w:lvlText w:val="º"/>
      <w:lvlJc w:val="left"/>
      <w:pPr>
        <w:ind w:left="1191" w:hanging="454"/>
      </w:pPr>
      <w:rPr>
        <w:rFonts w:ascii="Open Sans" w:hAnsi="Open Sans" w:hint="default"/>
        <w:color w:val="auto"/>
      </w:rPr>
    </w:lvl>
    <w:lvl w:ilvl="3">
      <w:start w:val="1"/>
      <w:numFmt w:val="decimal"/>
      <w:pStyle w:val="Lijstopsomteken4"/>
      <w:lvlText w:val="(%4)"/>
      <w:lvlJc w:val="left"/>
      <w:pPr>
        <w:ind w:left="1361" w:hanging="425"/>
      </w:pPr>
      <w:rPr>
        <w:rFonts w:hint="default"/>
      </w:rPr>
    </w:lvl>
    <w:lvl w:ilvl="4">
      <w:start w:val="1"/>
      <w:numFmt w:val="lowerLetter"/>
      <w:pStyle w:val="Lijstopsomteken5"/>
      <w:lvlText w:val="(%5)"/>
      <w:lvlJc w:val="left"/>
      <w:pPr>
        <w:ind w:left="1673" w:hanging="425"/>
      </w:pPr>
      <w:rPr>
        <w:rFonts w:hint="default"/>
      </w:rPr>
    </w:lvl>
    <w:lvl w:ilvl="5">
      <w:start w:val="1"/>
      <w:numFmt w:val="lowerRoman"/>
      <w:lvlText w:val="(%6)"/>
      <w:lvlJc w:val="left"/>
      <w:pPr>
        <w:ind w:left="1985" w:hanging="425"/>
      </w:pPr>
      <w:rPr>
        <w:rFonts w:hint="default"/>
      </w:rPr>
    </w:lvl>
    <w:lvl w:ilvl="6">
      <w:start w:val="1"/>
      <w:numFmt w:val="decimal"/>
      <w:lvlText w:val="%7."/>
      <w:lvlJc w:val="left"/>
      <w:pPr>
        <w:ind w:left="2297" w:hanging="425"/>
      </w:pPr>
      <w:rPr>
        <w:rFonts w:hint="default"/>
      </w:rPr>
    </w:lvl>
    <w:lvl w:ilvl="7">
      <w:start w:val="1"/>
      <w:numFmt w:val="lowerLetter"/>
      <w:lvlText w:val="%8."/>
      <w:lvlJc w:val="left"/>
      <w:pPr>
        <w:ind w:left="2609" w:hanging="425"/>
      </w:pPr>
      <w:rPr>
        <w:rFonts w:hint="default"/>
      </w:rPr>
    </w:lvl>
    <w:lvl w:ilvl="8">
      <w:start w:val="1"/>
      <w:numFmt w:val="lowerRoman"/>
      <w:lvlText w:val="%9."/>
      <w:lvlJc w:val="left"/>
      <w:pPr>
        <w:ind w:left="2921" w:hanging="425"/>
      </w:pPr>
      <w:rPr>
        <w:rFonts w:hint="default"/>
      </w:rPr>
    </w:lvl>
  </w:abstractNum>
  <w:abstractNum w:abstractNumId="31" w15:restartNumberingAfterBreak="0">
    <w:nsid w:val="6F0860C1"/>
    <w:multiLevelType w:val="hybridMultilevel"/>
    <w:tmpl w:val="28268D9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74D72AA0"/>
    <w:multiLevelType w:val="multilevel"/>
    <w:tmpl w:val="6908D4B6"/>
    <w:numStyleLink w:val="VNListbullets"/>
  </w:abstractNum>
  <w:abstractNum w:abstractNumId="33" w15:restartNumberingAfterBreak="0">
    <w:nsid w:val="7766490A"/>
    <w:multiLevelType w:val="hybridMultilevel"/>
    <w:tmpl w:val="FD76660E"/>
    <w:lvl w:ilvl="0" w:tplc="67941564">
      <w:start w:val="2"/>
      <w:numFmt w:val="bullet"/>
      <w:lvlText w:val="-"/>
      <w:lvlJc w:val="left"/>
      <w:pPr>
        <w:ind w:left="720" w:hanging="360"/>
      </w:pPr>
      <w:rPr>
        <w:rFonts w:ascii="Open Sans" w:eastAsiaTheme="minorHAnsi" w:hAnsi="Open Sans" w:cs="Open San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78244A51"/>
    <w:multiLevelType w:val="multilevel"/>
    <w:tmpl w:val="5AC6B266"/>
    <w:styleLink w:val="VNListnummers"/>
    <w:lvl w:ilvl="0">
      <w:start w:val="1"/>
      <w:numFmt w:val="decimal"/>
      <w:pStyle w:val="Lijstnummering"/>
      <w:lvlText w:val="%1."/>
      <w:lvlJc w:val="left"/>
      <w:pPr>
        <w:ind w:left="425" w:hanging="425"/>
      </w:pPr>
      <w:rPr>
        <w:rFonts w:hint="default"/>
      </w:rPr>
    </w:lvl>
    <w:lvl w:ilvl="1">
      <w:start w:val="1"/>
      <w:numFmt w:val="decimal"/>
      <w:pStyle w:val="Lijstnummering2"/>
      <w:lvlText w:val="%2."/>
      <w:lvlJc w:val="left"/>
      <w:pPr>
        <w:ind w:left="850" w:hanging="425"/>
      </w:pPr>
      <w:rPr>
        <w:rFonts w:hint="default"/>
      </w:rPr>
    </w:lvl>
    <w:lvl w:ilvl="2">
      <w:start w:val="1"/>
      <w:numFmt w:val="decimal"/>
      <w:pStyle w:val="Lijstnummering3"/>
      <w:lvlText w:val="%3."/>
      <w:lvlJc w:val="left"/>
      <w:pPr>
        <w:ind w:left="1275" w:hanging="425"/>
      </w:pPr>
      <w:rPr>
        <w:rFonts w:hint="default"/>
      </w:rPr>
    </w:lvl>
    <w:lvl w:ilvl="3">
      <w:start w:val="1"/>
      <w:numFmt w:val="decimal"/>
      <w:pStyle w:val="Lijstnummering4"/>
      <w:lvlText w:val="%4."/>
      <w:lvlJc w:val="left"/>
      <w:pPr>
        <w:ind w:left="1700" w:hanging="425"/>
      </w:pPr>
      <w:rPr>
        <w:rFonts w:hint="default"/>
      </w:rPr>
    </w:lvl>
    <w:lvl w:ilvl="4">
      <w:start w:val="1"/>
      <w:numFmt w:val="decimal"/>
      <w:pStyle w:val="Lijstnummering5"/>
      <w:lvlText w:val="%5."/>
      <w:lvlJc w:val="left"/>
      <w:pPr>
        <w:ind w:left="2125" w:hanging="425"/>
      </w:pPr>
      <w:rPr>
        <w:rFonts w:hint="default"/>
      </w:rPr>
    </w:lvl>
    <w:lvl w:ilvl="5">
      <w:start w:val="1"/>
      <w:numFmt w:val="lowerRoman"/>
      <w:lvlText w:val="(%6)"/>
      <w:lvlJc w:val="left"/>
      <w:pPr>
        <w:ind w:left="2550" w:hanging="425"/>
      </w:pPr>
      <w:rPr>
        <w:rFonts w:hint="default"/>
      </w:rPr>
    </w:lvl>
    <w:lvl w:ilvl="6">
      <w:start w:val="1"/>
      <w:numFmt w:val="decimal"/>
      <w:lvlText w:val="%7."/>
      <w:lvlJc w:val="left"/>
      <w:pPr>
        <w:ind w:left="2975" w:hanging="425"/>
      </w:pPr>
      <w:rPr>
        <w:rFonts w:hint="default"/>
      </w:rPr>
    </w:lvl>
    <w:lvl w:ilvl="7">
      <w:start w:val="1"/>
      <w:numFmt w:val="lowerLetter"/>
      <w:lvlText w:val="%8."/>
      <w:lvlJc w:val="left"/>
      <w:pPr>
        <w:ind w:left="3400" w:hanging="425"/>
      </w:pPr>
      <w:rPr>
        <w:rFonts w:hint="default"/>
      </w:rPr>
    </w:lvl>
    <w:lvl w:ilvl="8">
      <w:start w:val="1"/>
      <w:numFmt w:val="lowerRoman"/>
      <w:lvlText w:val="%9."/>
      <w:lvlJc w:val="left"/>
      <w:pPr>
        <w:ind w:left="3825" w:hanging="425"/>
      </w:pPr>
      <w:rPr>
        <w:rFonts w:hint="default"/>
      </w:rPr>
    </w:lvl>
  </w:abstractNum>
  <w:abstractNum w:abstractNumId="35" w15:restartNumberingAfterBreak="0">
    <w:nsid w:val="78C9095E"/>
    <w:multiLevelType w:val="multilevel"/>
    <w:tmpl w:val="265CFA32"/>
    <w:numStyleLink w:val="VNKoppen"/>
  </w:abstractNum>
  <w:num w:numId="1" w16cid:durableId="240608118">
    <w:abstractNumId w:val="22"/>
  </w:num>
  <w:num w:numId="2" w16cid:durableId="1552304856">
    <w:abstractNumId w:val="35"/>
  </w:num>
  <w:num w:numId="3" w16cid:durableId="955719676">
    <w:abstractNumId w:val="30"/>
  </w:num>
  <w:num w:numId="4" w16cid:durableId="1791166395">
    <w:abstractNumId w:val="9"/>
  </w:num>
  <w:num w:numId="5" w16cid:durableId="1954554657">
    <w:abstractNumId w:val="7"/>
  </w:num>
  <w:num w:numId="6" w16cid:durableId="2017808805">
    <w:abstractNumId w:val="6"/>
  </w:num>
  <w:num w:numId="7" w16cid:durableId="1090855694">
    <w:abstractNumId w:val="5"/>
  </w:num>
  <w:num w:numId="8" w16cid:durableId="651637543">
    <w:abstractNumId w:val="4"/>
  </w:num>
  <w:num w:numId="9" w16cid:durableId="1149445711">
    <w:abstractNumId w:val="26"/>
  </w:num>
  <w:num w:numId="10" w16cid:durableId="559826191">
    <w:abstractNumId w:val="18"/>
  </w:num>
  <w:num w:numId="11" w16cid:durableId="1581065210">
    <w:abstractNumId w:val="32"/>
  </w:num>
  <w:num w:numId="12" w16cid:durableId="1296259268">
    <w:abstractNumId w:val="21"/>
  </w:num>
  <w:num w:numId="13" w16cid:durableId="1288003279">
    <w:abstractNumId w:val="29"/>
  </w:num>
  <w:num w:numId="14" w16cid:durableId="1583375191">
    <w:abstractNumId w:val="28"/>
  </w:num>
  <w:num w:numId="15" w16cid:durableId="39210807">
    <w:abstractNumId w:val="34"/>
  </w:num>
  <w:num w:numId="16" w16cid:durableId="274792536">
    <w:abstractNumId w:val="8"/>
  </w:num>
  <w:num w:numId="17" w16cid:durableId="269508917">
    <w:abstractNumId w:val="3"/>
  </w:num>
  <w:num w:numId="18" w16cid:durableId="539897594">
    <w:abstractNumId w:val="2"/>
  </w:num>
  <w:num w:numId="19" w16cid:durableId="863832927">
    <w:abstractNumId w:val="1"/>
  </w:num>
  <w:num w:numId="20" w16cid:durableId="502168310">
    <w:abstractNumId w:val="0"/>
  </w:num>
  <w:num w:numId="21" w16cid:durableId="2044164153">
    <w:abstractNumId w:val="14"/>
  </w:num>
  <w:num w:numId="22" w16cid:durableId="421604589">
    <w:abstractNumId w:val="24"/>
  </w:num>
  <w:num w:numId="23" w16cid:durableId="20180773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9960880">
    <w:abstractNumId w:val="13"/>
  </w:num>
  <w:num w:numId="25" w16cid:durableId="2040550150">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26" w16cid:durableId="1699811500">
    <w:abstractNumId w:val="19"/>
  </w:num>
  <w:num w:numId="27" w16cid:durableId="1549415842">
    <w:abstractNumId w:val="20"/>
  </w:num>
  <w:num w:numId="28" w16cid:durableId="318967144">
    <w:abstractNumId w:val="15"/>
  </w:num>
  <w:num w:numId="29" w16cid:durableId="1622807632">
    <w:abstractNumId w:val="25"/>
  </w:num>
  <w:num w:numId="30" w16cid:durableId="588851798">
    <w:abstractNumId w:val="16"/>
  </w:num>
  <w:num w:numId="31" w16cid:durableId="756710726">
    <w:abstractNumId w:val="17"/>
  </w:num>
  <w:num w:numId="32" w16cid:durableId="1189684448">
    <w:abstractNumId w:val="28"/>
  </w:num>
  <w:num w:numId="33" w16cid:durableId="1890267861">
    <w:abstractNumId w:val="23"/>
  </w:num>
  <w:num w:numId="34" w16cid:durableId="1448767598">
    <w:abstractNumId w:val="31"/>
  </w:num>
  <w:num w:numId="35" w16cid:durableId="2063628089">
    <w:abstractNumId w:val="12"/>
  </w:num>
  <w:num w:numId="36" w16cid:durableId="743263419">
    <w:abstractNumId w:val="27"/>
  </w:num>
  <w:num w:numId="37" w16cid:durableId="12839941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D96"/>
    <w:rsid w:val="00002358"/>
    <w:rsid w:val="00003EFF"/>
    <w:rsid w:val="000048B7"/>
    <w:rsid w:val="00005DF8"/>
    <w:rsid w:val="00010212"/>
    <w:rsid w:val="00015B2A"/>
    <w:rsid w:val="00017AD0"/>
    <w:rsid w:val="00020F06"/>
    <w:rsid w:val="00025E4D"/>
    <w:rsid w:val="00026126"/>
    <w:rsid w:val="00026DCD"/>
    <w:rsid w:val="000300F2"/>
    <w:rsid w:val="00036957"/>
    <w:rsid w:val="000372C2"/>
    <w:rsid w:val="0004122D"/>
    <w:rsid w:val="00041310"/>
    <w:rsid w:val="00046765"/>
    <w:rsid w:val="00061DC4"/>
    <w:rsid w:val="00070B23"/>
    <w:rsid w:val="00072067"/>
    <w:rsid w:val="000738F2"/>
    <w:rsid w:val="0007755C"/>
    <w:rsid w:val="000776E0"/>
    <w:rsid w:val="00077BE1"/>
    <w:rsid w:val="00087408"/>
    <w:rsid w:val="00094368"/>
    <w:rsid w:val="00095AA6"/>
    <w:rsid w:val="00095F9E"/>
    <w:rsid w:val="000A28EF"/>
    <w:rsid w:val="000B70EC"/>
    <w:rsid w:val="000B73A4"/>
    <w:rsid w:val="000B746E"/>
    <w:rsid w:val="000D3641"/>
    <w:rsid w:val="000D4829"/>
    <w:rsid w:val="000E07FE"/>
    <w:rsid w:val="000F0FFB"/>
    <w:rsid w:val="000F27A5"/>
    <w:rsid w:val="000F532B"/>
    <w:rsid w:val="00100564"/>
    <w:rsid w:val="00100580"/>
    <w:rsid w:val="00103904"/>
    <w:rsid w:val="001055DF"/>
    <w:rsid w:val="00132508"/>
    <w:rsid w:val="001326CD"/>
    <w:rsid w:val="0014104D"/>
    <w:rsid w:val="001470FD"/>
    <w:rsid w:val="00155C4D"/>
    <w:rsid w:val="0015619C"/>
    <w:rsid w:val="00156320"/>
    <w:rsid w:val="001572C3"/>
    <w:rsid w:val="001575F7"/>
    <w:rsid w:val="00157829"/>
    <w:rsid w:val="00162794"/>
    <w:rsid w:val="00163DDC"/>
    <w:rsid w:val="001649F7"/>
    <w:rsid w:val="0017098C"/>
    <w:rsid w:val="001715EC"/>
    <w:rsid w:val="001728E8"/>
    <w:rsid w:val="00173A8A"/>
    <w:rsid w:val="001858D3"/>
    <w:rsid w:val="0018624E"/>
    <w:rsid w:val="00191945"/>
    <w:rsid w:val="00191D6C"/>
    <w:rsid w:val="001937B8"/>
    <w:rsid w:val="001C26D3"/>
    <w:rsid w:val="001C2D09"/>
    <w:rsid w:val="001C3252"/>
    <w:rsid w:val="001C725D"/>
    <w:rsid w:val="001D13A5"/>
    <w:rsid w:val="001D54AC"/>
    <w:rsid w:val="001E0736"/>
    <w:rsid w:val="001E34AE"/>
    <w:rsid w:val="001E4712"/>
    <w:rsid w:val="001E597C"/>
    <w:rsid w:val="001E623E"/>
    <w:rsid w:val="001F2DEF"/>
    <w:rsid w:val="001F4857"/>
    <w:rsid w:val="001F567B"/>
    <w:rsid w:val="00200EE5"/>
    <w:rsid w:val="00205ACC"/>
    <w:rsid w:val="00205C3B"/>
    <w:rsid w:val="00213B82"/>
    <w:rsid w:val="00217694"/>
    <w:rsid w:val="00222E9A"/>
    <w:rsid w:val="00224C3E"/>
    <w:rsid w:val="00226841"/>
    <w:rsid w:val="00227B13"/>
    <w:rsid w:val="00246B01"/>
    <w:rsid w:val="00252DA3"/>
    <w:rsid w:val="00260048"/>
    <w:rsid w:val="00264124"/>
    <w:rsid w:val="002646A8"/>
    <w:rsid w:val="00267CE8"/>
    <w:rsid w:val="00271DA9"/>
    <w:rsid w:val="00272D50"/>
    <w:rsid w:val="002748F1"/>
    <w:rsid w:val="0027544C"/>
    <w:rsid w:val="002958B8"/>
    <w:rsid w:val="00296F44"/>
    <w:rsid w:val="002A1FF1"/>
    <w:rsid w:val="002A6DFA"/>
    <w:rsid w:val="002B40D2"/>
    <w:rsid w:val="002B5919"/>
    <w:rsid w:val="002B7108"/>
    <w:rsid w:val="002B7D71"/>
    <w:rsid w:val="002C2CDA"/>
    <w:rsid w:val="002C3E80"/>
    <w:rsid w:val="002C7F67"/>
    <w:rsid w:val="002D024C"/>
    <w:rsid w:val="002E2D3F"/>
    <w:rsid w:val="002E41EE"/>
    <w:rsid w:val="002F6777"/>
    <w:rsid w:val="002F6DB6"/>
    <w:rsid w:val="003000EE"/>
    <w:rsid w:val="00307578"/>
    <w:rsid w:val="00307AAB"/>
    <w:rsid w:val="003100D6"/>
    <w:rsid w:val="00322C66"/>
    <w:rsid w:val="00332DFD"/>
    <w:rsid w:val="00334D1D"/>
    <w:rsid w:val="00334F42"/>
    <w:rsid w:val="00336FCF"/>
    <w:rsid w:val="00346ADD"/>
    <w:rsid w:val="00347248"/>
    <w:rsid w:val="00354DDF"/>
    <w:rsid w:val="00355B52"/>
    <w:rsid w:val="003605D8"/>
    <w:rsid w:val="00363EFB"/>
    <w:rsid w:val="0037659D"/>
    <w:rsid w:val="0038098B"/>
    <w:rsid w:val="00380A9C"/>
    <w:rsid w:val="00383EE1"/>
    <w:rsid w:val="00387680"/>
    <w:rsid w:val="003917F9"/>
    <w:rsid w:val="00397754"/>
    <w:rsid w:val="003A02E6"/>
    <w:rsid w:val="003A5A14"/>
    <w:rsid w:val="003B1CA3"/>
    <w:rsid w:val="003B62B7"/>
    <w:rsid w:val="003B63A5"/>
    <w:rsid w:val="003B7189"/>
    <w:rsid w:val="003C1547"/>
    <w:rsid w:val="003C54C9"/>
    <w:rsid w:val="003D63F9"/>
    <w:rsid w:val="003D6A89"/>
    <w:rsid w:val="003E00A1"/>
    <w:rsid w:val="003F7997"/>
    <w:rsid w:val="00401595"/>
    <w:rsid w:val="004022DE"/>
    <w:rsid w:val="00407B36"/>
    <w:rsid w:val="00411E97"/>
    <w:rsid w:val="00414F52"/>
    <w:rsid w:val="00417E08"/>
    <w:rsid w:val="00433E5C"/>
    <w:rsid w:val="004431E7"/>
    <w:rsid w:val="004525FB"/>
    <w:rsid w:val="004540D1"/>
    <w:rsid w:val="004571CC"/>
    <w:rsid w:val="00461484"/>
    <w:rsid w:val="00465956"/>
    <w:rsid w:val="004667FC"/>
    <w:rsid w:val="00471F82"/>
    <w:rsid w:val="00475BCF"/>
    <w:rsid w:val="004760C1"/>
    <w:rsid w:val="00487303"/>
    <w:rsid w:val="004974F3"/>
    <w:rsid w:val="004A51CC"/>
    <w:rsid w:val="004B6C00"/>
    <w:rsid w:val="004C187E"/>
    <w:rsid w:val="004C37F6"/>
    <w:rsid w:val="004C490F"/>
    <w:rsid w:val="004C68C6"/>
    <w:rsid w:val="004D3132"/>
    <w:rsid w:val="004E29B3"/>
    <w:rsid w:val="004E4C1C"/>
    <w:rsid w:val="004F0678"/>
    <w:rsid w:val="004F6EE1"/>
    <w:rsid w:val="004F7868"/>
    <w:rsid w:val="00501917"/>
    <w:rsid w:val="00503B27"/>
    <w:rsid w:val="00513400"/>
    <w:rsid w:val="00513CF4"/>
    <w:rsid w:val="00515B16"/>
    <w:rsid w:val="00517600"/>
    <w:rsid w:val="00521260"/>
    <w:rsid w:val="0053082E"/>
    <w:rsid w:val="005340D2"/>
    <w:rsid w:val="005361F7"/>
    <w:rsid w:val="00536911"/>
    <w:rsid w:val="00536D2D"/>
    <w:rsid w:val="00541736"/>
    <w:rsid w:val="00541836"/>
    <w:rsid w:val="00545CA3"/>
    <w:rsid w:val="00550712"/>
    <w:rsid w:val="00551784"/>
    <w:rsid w:val="00552D5D"/>
    <w:rsid w:val="00552E37"/>
    <w:rsid w:val="00560078"/>
    <w:rsid w:val="00566061"/>
    <w:rsid w:val="00573AF7"/>
    <w:rsid w:val="005746CE"/>
    <w:rsid w:val="005773AB"/>
    <w:rsid w:val="00577E02"/>
    <w:rsid w:val="0058056B"/>
    <w:rsid w:val="00580B5A"/>
    <w:rsid w:val="00581792"/>
    <w:rsid w:val="00582B30"/>
    <w:rsid w:val="00583975"/>
    <w:rsid w:val="0058695D"/>
    <w:rsid w:val="00587A7E"/>
    <w:rsid w:val="00590B7C"/>
    <w:rsid w:val="00592D2E"/>
    <w:rsid w:val="0059367E"/>
    <w:rsid w:val="00594081"/>
    <w:rsid w:val="005948E2"/>
    <w:rsid w:val="0059602D"/>
    <w:rsid w:val="005A24CA"/>
    <w:rsid w:val="005A57A4"/>
    <w:rsid w:val="005B26B0"/>
    <w:rsid w:val="005B33B6"/>
    <w:rsid w:val="005B4ABF"/>
    <w:rsid w:val="005B6C32"/>
    <w:rsid w:val="005B6F39"/>
    <w:rsid w:val="005C1C7F"/>
    <w:rsid w:val="005C41A6"/>
    <w:rsid w:val="005D19CC"/>
    <w:rsid w:val="005D1FB3"/>
    <w:rsid w:val="005D2AE1"/>
    <w:rsid w:val="005D3375"/>
    <w:rsid w:val="005E11C1"/>
    <w:rsid w:val="005E3535"/>
    <w:rsid w:val="005E5010"/>
    <w:rsid w:val="006012A2"/>
    <w:rsid w:val="00601A09"/>
    <w:rsid w:val="006076A8"/>
    <w:rsid w:val="0061024E"/>
    <w:rsid w:val="00610639"/>
    <w:rsid w:val="006111C7"/>
    <w:rsid w:val="00615DD6"/>
    <w:rsid w:val="00616ABB"/>
    <w:rsid w:val="00624297"/>
    <w:rsid w:val="00624D6F"/>
    <w:rsid w:val="00631910"/>
    <w:rsid w:val="00631D91"/>
    <w:rsid w:val="00632388"/>
    <w:rsid w:val="006328EE"/>
    <w:rsid w:val="00641DD5"/>
    <w:rsid w:val="00650B23"/>
    <w:rsid w:val="00651E5A"/>
    <w:rsid w:val="00652746"/>
    <w:rsid w:val="00655A24"/>
    <w:rsid w:val="00660B6C"/>
    <w:rsid w:val="006677EC"/>
    <w:rsid w:val="00672C03"/>
    <w:rsid w:val="006778A6"/>
    <w:rsid w:val="00680365"/>
    <w:rsid w:val="0069163E"/>
    <w:rsid w:val="00693576"/>
    <w:rsid w:val="00693A3C"/>
    <w:rsid w:val="0069474F"/>
    <w:rsid w:val="00696B34"/>
    <w:rsid w:val="006A0E18"/>
    <w:rsid w:val="006A106C"/>
    <w:rsid w:val="006A1264"/>
    <w:rsid w:val="006A1407"/>
    <w:rsid w:val="006A3E39"/>
    <w:rsid w:val="006B1C65"/>
    <w:rsid w:val="006C30E8"/>
    <w:rsid w:val="006D64FC"/>
    <w:rsid w:val="006E096E"/>
    <w:rsid w:val="006E30C3"/>
    <w:rsid w:val="006F0C4A"/>
    <w:rsid w:val="006F0FCF"/>
    <w:rsid w:val="006F163B"/>
    <w:rsid w:val="006F76C3"/>
    <w:rsid w:val="007074D4"/>
    <w:rsid w:val="00707BC4"/>
    <w:rsid w:val="0071288E"/>
    <w:rsid w:val="00712CC3"/>
    <w:rsid w:val="00721383"/>
    <w:rsid w:val="00722BF1"/>
    <w:rsid w:val="00730AC5"/>
    <w:rsid w:val="00735346"/>
    <w:rsid w:val="00735728"/>
    <w:rsid w:val="0074544A"/>
    <w:rsid w:val="00750712"/>
    <w:rsid w:val="00753183"/>
    <w:rsid w:val="00756967"/>
    <w:rsid w:val="0075745D"/>
    <w:rsid w:val="007611DA"/>
    <w:rsid w:val="00762571"/>
    <w:rsid w:val="0077068E"/>
    <w:rsid w:val="007802E7"/>
    <w:rsid w:val="0078278A"/>
    <w:rsid w:val="00785619"/>
    <w:rsid w:val="007A09A6"/>
    <w:rsid w:val="007A18A7"/>
    <w:rsid w:val="007A3607"/>
    <w:rsid w:val="007A6EDC"/>
    <w:rsid w:val="007B1E9D"/>
    <w:rsid w:val="007B4DA3"/>
    <w:rsid w:val="007C0496"/>
    <w:rsid w:val="007C439C"/>
    <w:rsid w:val="007D0F55"/>
    <w:rsid w:val="007E0585"/>
    <w:rsid w:val="007F0CCB"/>
    <w:rsid w:val="007F305C"/>
    <w:rsid w:val="007F3533"/>
    <w:rsid w:val="007F40FE"/>
    <w:rsid w:val="007F64A6"/>
    <w:rsid w:val="007F6EDE"/>
    <w:rsid w:val="007F774D"/>
    <w:rsid w:val="007F7BA2"/>
    <w:rsid w:val="00803002"/>
    <w:rsid w:val="008040C4"/>
    <w:rsid w:val="00811F7E"/>
    <w:rsid w:val="00812D96"/>
    <w:rsid w:val="00816EB7"/>
    <w:rsid w:val="008172F7"/>
    <w:rsid w:val="00820A4C"/>
    <w:rsid w:val="00832C73"/>
    <w:rsid w:val="008340D7"/>
    <w:rsid w:val="00835720"/>
    <w:rsid w:val="008379CE"/>
    <w:rsid w:val="00844F1B"/>
    <w:rsid w:val="00845B44"/>
    <w:rsid w:val="008473BF"/>
    <w:rsid w:val="00850927"/>
    <w:rsid w:val="0085260B"/>
    <w:rsid w:val="00855961"/>
    <w:rsid w:val="00856CC6"/>
    <w:rsid w:val="008576AD"/>
    <w:rsid w:val="00862DBA"/>
    <w:rsid w:val="00870668"/>
    <w:rsid w:val="008763CB"/>
    <w:rsid w:val="00881F40"/>
    <w:rsid w:val="00885741"/>
    <w:rsid w:val="008A2E56"/>
    <w:rsid w:val="008A3D5C"/>
    <w:rsid w:val="008A3F0E"/>
    <w:rsid w:val="008A465E"/>
    <w:rsid w:val="008A540D"/>
    <w:rsid w:val="008C1435"/>
    <w:rsid w:val="008C5D24"/>
    <w:rsid w:val="008C63B5"/>
    <w:rsid w:val="008D2889"/>
    <w:rsid w:val="008E238A"/>
    <w:rsid w:val="008E4AD8"/>
    <w:rsid w:val="008E758E"/>
    <w:rsid w:val="008F5ED6"/>
    <w:rsid w:val="00901E3A"/>
    <w:rsid w:val="009038DD"/>
    <w:rsid w:val="00915FB0"/>
    <w:rsid w:val="009165DD"/>
    <w:rsid w:val="00922591"/>
    <w:rsid w:val="009232BE"/>
    <w:rsid w:val="00932DD4"/>
    <w:rsid w:val="009331DC"/>
    <w:rsid w:val="00940515"/>
    <w:rsid w:val="009414C2"/>
    <w:rsid w:val="0096353E"/>
    <w:rsid w:val="0096393D"/>
    <w:rsid w:val="00970925"/>
    <w:rsid w:val="00970B1F"/>
    <w:rsid w:val="00970FA1"/>
    <w:rsid w:val="00984D75"/>
    <w:rsid w:val="00987407"/>
    <w:rsid w:val="00992849"/>
    <w:rsid w:val="009950D8"/>
    <w:rsid w:val="00995B63"/>
    <w:rsid w:val="0099775A"/>
    <w:rsid w:val="009A07DC"/>
    <w:rsid w:val="009A3766"/>
    <w:rsid w:val="009A3AA9"/>
    <w:rsid w:val="009A3ADA"/>
    <w:rsid w:val="009A52DA"/>
    <w:rsid w:val="009B11CE"/>
    <w:rsid w:val="009B29DE"/>
    <w:rsid w:val="009B3B16"/>
    <w:rsid w:val="009B7017"/>
    <w:rsid w:val="009D1904"/>
    <w:rsid w:val="009D697F"/>
    <w:rsid w:val="009D7713"/>
    <w:rsid w:val="009E1039"/>
    <w:rsid w:val="009E4AED"/>
    <w:rsid w:val="009E641C"/>
    <w:rsid w:val="009F1AFD"/>
    <w:rsid w:val="009F3F71"/>
    <w:rsid w:val="00A03E20"/>
    <w:rsid w:val="00A04628"/>
    <w:rsid w:val="00A15366"/>
    <w:rsid w:val="00A3006B"/>
    <w:rsid w:val="00A43CAF"/>
    <w:rsid w:val="00A44778"/>
    <w:rsid w:val="00A51671"/>
    <w:rsid w:val="00A53054"/>
    <w:rsid w:val="00A53F0F"/>
    <w:rsid w:val="00A733E0"/>
    <w:rsid w:val="00A73CE3"/>
    <w:rsid w:val="00A82E2B"/>
    <w:rsid w:val="00A8319E"/>
    <w:rsid w:val="00A84FFF"/>
    <w:rsid w:val="00A87C5A"/>
    <w:rsid w:val="00AA3A46"/>
    <w:rsid w:val="00AB1DB5"/>
    <w:rsid w:val="00AB5CB2"/>
    <w:rsid w:val="00AB7565"/>
    <w:rsid w:val="00AC0136"/>
    <w:rsid w:val="00AC4D48"/>
    <w:rsid w:val="00AD0FAF"/>
    <w:rsid w:val="00AD3A67"/>
    <w:rsid w:val="00AE4A0B"/>
    <w:rsid w:val="00AE7C87"/>
    <w:rsid w:val="00AF0BAC"/>
    <w:rsid w:val="00AF37C0"/>
    <w:rsid w:val="00AF5A9F"/>
    <w:rsid w:val="00B01D57"/>
    <w:rsid w:val="00B02B78"/>
    <w:rsid w:val="00B10FFA"/>
    <w:rsid w:val="00B11614"/>
    <w:rsid w:val="00B12D65"/>
    <w:rsid w:val="00B16580"/>
    <w:rsid w:val="00B21CF1"/>
    <w:rsid w:val="00B236CF"/>
    <w:rsid w:val="00B249B7"/>
    <w:rsid w:val="00B4488C"/>
    <w:rsid w:val="00B45A42"/>
    <w:rsid w:val="00B50DD9"/>
    <w:rsid w:val="00B5220D"/>
    <w:rsid w:val="00B608EC"/>
    <w:rsid w:val="00B617E6"/>
    <w:rsid w:val="00B620F3"/>
    <w:rsid w:val="00B63BBC"/>
    <w:rsid w:val="00B72D2C"/>
    <w:rsid w:val="00B757CF"/>
    <w:rsid w:val="00B84DFA"/>
    <w:rsid w:val="00BA13F5"/>
    <w:rsid w:val="00BA7341"/>
    <w:rsid w:val="00BB488C"/>
    <w:rsid w:val="00BC21B9"/>
    <w:rsid w:val="00BC5DAB"/>
    <w:rsid w:val="00BD073E"/>
    <w:rsid w:val="00BD0D9A"/>
    <w:rsid w:val="00BD1371"/>
    <w:rsid w:val="00BD7E83"/>
    <w:rsid w:val="00BE3756"/>
    <w:rsid w:val="00BE67F2"/>
    <w:rsid w:val="00BE7EE1"/>
    <w:rsid w:val="00BF2E8E"/>
    <w:rsid w:val="00BF4629"/>
    <w:rsid w:val="00C00DF1"/>
    <w:rsid w:val="00C06FFB"/>
    <w:rsid w:val="00C101C2"/>
    <w:rsid w:val="00C12F00"/>
    <w:rsid w:val="00C222E2"/>
    <w:rsid w:val="00C27952"/>
    <w:rsid w:val="00C3111D"/>
    <w:rsid w:val="00C34AA2"/>
    <w:rsid w:val="00C43946"/>
    <w:rsid w:val="00C4482E"/>
    <w:rsid w:val="00C44D8F"/>
    <w:rsid w:val="00C5287E"/>
    <w:rsid w:val="00C5441E"/>
    <w:rsid w:val="00C607AF"/>
    <w:rsid w:val="00C608C2"/>
    <w:rsid w:val="00C6247A"/>
    <w:rsid w:val="00C629E3"/>
    <w:rsid w:val="00C63547"/>
    <w:rsid w:val="00C70D17"/>
    <w:rsid w:val="00C73831"/>
    <w:rsid w:val="00C747BB"/>
    <w:rsid w:val="00C91C27"/>
    <w:rsid w:val="00C95DCF"/>
    <w:rsid w:val="00CA02AC"/>
    <w:rsid w:val="00CA0656"/>
    <w:rsid w:val="00CA0905"/>
    <w:rsid w:val="00CA0947"/>
    <w:rsid w:val="00CA2143"/>
    <w:rsid w:val="00CA3CDF"/>
    <w:rsid w:val="00CA4370"/>
    <w:rsid w:val="00CB2F79"/>
    <w:rsid w:val="00CC2B95"/>
    <w:rsid w:val="00CC3679"/>
    <w:rsid w:val="00CC6320"/>
    <w:rsid w:val="00CC6E6D"/>
    <w:rsid w:val="00CD266E"/>
    <w:rsid w:val="00CD523C"/>
    <w:rsid w:val="00CF1657"/>
    <w:rsid w:val="00CF3610"/>
    <w:rsid w:val="00CF4DDE"/>
    <w:rsid w:val="00CF7014"/>
    <w:rsid w:val="00D06A16"/>
    <w:rsid w:val="00D1746D"/>
    <w:rsid w:val="00D1746F"/>
    <w:rsid w:val="00D21308"/>
    <w:rsid w:val="00D26F95"/>
    <w:rsid w:val="00D51ACD"/>
    <w:rsid w:val="00D60207"/>
    <w:rsid w:val="00D62B4B"/>
    <w:rsid w:val="00D65099"/>
    <w:rsid w:val="00D665D8"/>
    <w:rsid w:val="00D7214D"/>
    <w:rsid w:val="00D737AC"/>
    <w:rsid w:val="00D81A2C"/>
    <w:rsid w:val="00D91E46"/>
    <w:rsid w:val="00D9614A"/>
    <w:rsid w:val="00D96FB7"/>
    <w:rsid w:val="00D971E7"/>
    <w:rsid w:val="00DA4019"/>
    <w:rsid w:val="00DA4AB3"/>
    <w:rsid w:val="00DA7813"/>
    <w:rsid w:val="00DB4032"/>
    <w:rsid w:val="00DB4E91"/>
    <w:rsid w:val="00DB74B8"/>
    <w:rsid w:val="00DC4C4C"/>
    <w:rsid w:val="00DD0DEF"/>
    <w:rsid w:val="00DD5377"/>
    <w:rsid w:val="00DD704B"/>
    <w:rsid w:val="00DD7DFD"/>
    <w:rsid w:val="00DE6631"/>
    <w:rsid w:val="00DF313B"/>
    <w:rsid w:val="00DF4274"/>
    <w:rsid w:val="00E1495E"/>
    <w:rsid w:val="00E14961"/>
    <w:rsid w:val="00E14CA0"/>
    <w:rsid w:val="00E16752"/>
    <w:rsid w:val="00E21ABF"/>
    <w:rsid w:val="00E24DAF"/>
    <w:rsid w:val="00E3500E"/>
    <w:rsid w:val="00E54124"/>
    <w:rsid w:val="00E55B6C"/>
    <w:rsid w:val="00E61157"/>
    <w:rsid w:val="00E6637F"/>
    <w:rsid w:val="00E700F2"/>
    <w:rsid w:val="00E70122"/>
    <w:rsid w:val="00E714FF"/>
    <w:rsid w:val="00E716FE"/>
    <w:rsid w:val="00E71902"/>
    <w:rsid w:val="00E8073B"/>
    <w:rsid w:val="00E82B18"/>
    <w:rsid w:val="00E82E0D"/>
    <w:rsid w:val="00E832D3"/>
    <w:rsid w:val="00E83338"/>
    <w:rsid w:val="00E8630F"/>
    <w:rsid w:val="00E93A1E"/>
    <w:rsid w:val="00E93DEC"/>
    <w:rsid w:val="00EA54D3"/>
    <w:rsid w:val="00EA5779"/>
    <w:rsid w:val="00EA6424"/>
    <w:rsid w:val="00EB135B"/>
    <w:rsid w:val="00EC4287"/>
    <w:rsid w:val="00EC5856"/>
    <w:rsid w:val="00EC7C40"/>
    <w:rsid w:val="00ED2A3A"/>
    <w:rsid w:val="00ED4B85"/>
    <w:rsid w:val="00ED68E7"/>
    <w:rsid w:val="00EE0EF0"/>
    <w:rsid w:val="00EE201D"/>
    <w:rsid w:val="00EE2B04"/>
    <w:rsid w:val="00EF15CA"/>
    <w:rsid w:val="00EF4857"/>
    <w:rsid w:val="00EF4BEC"/>
    <w:rsid w:val="00F02711"/>
    <w:rsid w:val="00F0620D"/>
    <w:rsid w:val="00F06E2D"/>
    <w:rsid w:val="00F10A78"/>
    <w:rsid w:val="00F11A7E"/>
    <w:rsid w:val="00F12B7C"/>
    <w:rsid w:val="00F14993"/>
    <w:rsid w:val="00F27BD6"/>
    <w:rsid w:val="00F3707B"/>
    <w:rsid w:val="00F4303B"/>
    <w:rsid w:val="00F46579"/>
    <w:rsid w:val="00F47A1C"/>
    <w:rsid w:val="00F5121D"/>
    <w:rsid w:val="00F52391"/>
    <w:rsid w:val="00F55A39"/>
    <w:rsid w:val="00F55C18"/>
    <w:rsid w:val="00F56DED"/>
    <w:rsid w:val="00F610ED"/>
    <w:rsid w:val="00F7307C"/>
    <w:rsid w:val="00F75419"/>
    <w:rsid w:val="00F81925"/>
    <w:rsid w:val="00F856C1"/>
    <w:rsid w:val="00F92398"/>
    <w:rsid w:val="00F92774"/>
    <w:rsid w:val="00F927CF"/>
    <w:rsid w:val="00F95AB4"/>
    <w:rsid w:val="00F96EDE"/>
    <w:rsid w:val="00F97357"/>
    <w:rsid w:val="00F97A6D"/>
    <w:rsid w:val="00FA0C11"/>
    <w:rsid w:val="00FA0D92"/>
    <w:rsid w:val="00FA156C"/>
    <w:rsid w:val="00FA3C82"/>
    <w:rsid w:val="00FA57F7"/>
    <w:rsid w:val="00FA7C5A"/>
    <w:rsid w:val="00FB0D48"/>
    <w:rsid w:val="00FB1E89"/>
    <w:rsid w:val="00FB2268"/>
    <w:rsid w:val="00FC1265"/>
    <w:rsid w:val="00FC6706"/>
    <w:rsid w:val="00FC7C31"/>
    <w:rsid w:val="00FD2E2B"/>
    <w:rsid w:val="00FD5846"/>
    <w:rsid w:val="00FD7B07"/>
    <w:rsid w:val="00FE2FF0"/>
    <w:rsid w:val="00FE6B2F"/>
    <w:rsid w:val="00FE6BE3"/>
    <w:rsid w:val="00FF58FE"/>
    <w:rsid w:val="00FF7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D5F6F9"/>
  <w15:chartTrackingRefBased/>
  <w15:docId w15:val="{0FB0E343-C077-4C43-AE74-D5AA25467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aliases w:val="VN Tekst"/>
    <w:qFormat/>
    <w:rsid w:val="00355B52"/>
    <w:pPr>
      <w:spacing w:after="0" w:line="320" w:lineRule="atLeast"/>
    </w:pPr>
  </w:style>
  <w:style w:type="paragraph" w:styleId="Kop1">
    <w:name w:val="heading 1"/>
    <w:aliases w:val="VN Kop 1"/>
    <w:basedOn w:val="Standaard"/>
    <w:next w:val="Standaard"/>
    <w:link w:val="Kop1Char"/>
    <w:uiPriority w:val="9"/>
    <w:qFormat/>
    <w:rsid w:val="00E61157"/>
    <w:pPr>
      <w:keepNext/>
      <w:keepLines/>
      <w:outlineLvl w:val="0"/>
    </w:pPr>
    <w:rPr>
      <w:rFonts w:asciiTheme="majorHAnsi" w:eastAsiaTheme="majorEastAsia" w:hAnsiTheme="majorHAnsi" w:cstheme="majorBidi"/>
      <w:b/>
      <w:color w:val="EE743B" w:themeColor="accent1"/>
      <w:sz w:val="32"/>
      <w:szCs w:val="40"/>
    </w:rPr>
  </w:style>
  <w:style w:type="paragraph" w:styleId="Kop2">
    <w:name w:val="heading 2"/>
    <w:aliases w:val="VN Kop 2"/>
    <w:basedOn w:val="Kop1"/>
    <w:next w:val="Standaard"/>
    <w:link w:val="Kop2Char"/>
    <w:uiPriority w:val="9"/>
    <w:unhideWhenUsed/>
    <w:qFormat/>
    <w:rsid w:val="00812D96"/>
    <w:pPr>
      <w:outlineLvl w:val="1"/>
    </w:pPr>
    <w:rPr>
      <w:color w:val="0088AC" w:themeColor="accent2"/>
      <w:sz w:val="28"/>
      <w:szCs w:val="32"/>
    </w:rPr>
  </w:style>
  <w:style w:type="paragraph" w:styleId="Kop3">
    <w:name w:val="heading 3"/>
    <w:aliases w:val="VN Kop 3"/>
    <w:basedOn w:val="Kop2"/>
    <w:next w:val="Standaard"/>
    <w:link w:val="Kop3Char"/>
    <w:uiPriority w:val="9"/>
    <w:unhideWhenUsed/>
    <w:qFormat/>
    <w:rsid w:val="00C00DF1"/>
    <w:pPr>
      <w:outlineLvl w:val="2"/>
    </w:pPr>
    <w:rPr>
      <w:color w:val="000000" w:themeColor="text1"/>
      <w:sz w:val="24"/>
      <w:szCs w:val="28"/>
    </w:rPr>
  </w:style>
  <w:style w:type="paragraph" w:styleId="Kop4">
    <w:name w:val="heading 4"/>
    <w:aliases w:val="VN Kop 4"/>
    <w:basedOn w:val="Kop3"/>
    <w:next w:val="Standaard"/>
    <w:link w:val="Kop4Char"/>
    <w:uiPriority w:val="9"/>
    <w:unhideWhenUsed/>
    <w:qFormat/>
    <w:rsid w:val="00C00DF1"/>
    <w:pPr>
      <w:outlineLvl w:val="3"/>
    </w:pPr>
    <w:rPr>
      <w:b w:val="0"/>
      <w:i/>
      <w:iCs/>
    </w:rPr>
  </w:style>
  <w:style w:type="paragraph" w:styleId="Kop5">
    <w:name w:val="heading 5"/>
    <w:basedOn w:val="Standaard"/>
    <w:next w:val="Standaard"/>
    <w:link w:val="Kop5Char"/>
    <w:uiPriority w:val="9"/>
    <w:unhideWhenUsed/>
    <w:rsid w:val="00812D96"/>
    <w:pPr>
      <w:keepNext/>
      <w:keepLines/>
      <w:spacing w:before="80" w:after="40"/>
      <w:outlineLvl w:val="4"/>
    </w:pPr>
    <w:rPr>
      <w:rFonts w:eastAsiaTheme="majorEastAsia" w:cstheme="majorBidi"/>
      <w:color w:val="CC4D11" w:themeColor="accent1" w:themeShade="BF"/>
    </w:rPr>
  </w:style>
  <w:style w:type="paragraph" w:styleId="Kop6">
    <w:name w:val="heading 6"/>
    <w:basedOn w:val="Standaard"/>
    <w:next w:val="Standaard"/>
    <w:link w:val="Kop6Char"/>
    <w:uiPriority w:val="9"/>
    <w:semiHidden/>
    <w:unhideWhenUsed/>
    <w:rsid w:val="00812D96"/>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12D96"/>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12D96"/>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12D96"/>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aliases w:val="VN Kop 1 Char"/>
    <w:basedOn w:val="Standaardalinea-lettertype"/>
    <w:link w:val="Kop1"/>
    <w:uiPriority w:val="9"/>
    <w:rsid w:val="00E61157"/>
    <w:rPr>
      <w:rFonts w:asciiTheme="majorHAnsi" w:eastAsiaTheme="majorEastAsia" w:hAnsiTheme="majorHAnsi" w:cstheme="majorBidi"/>
      <w:b/>
      <w:color w:val="EE743B" w:themeColor="accent1"/>
      <w:sz w:val="32"/>
      <w:szCs w:val="40"/>
    </w:rPr>
  </w:style>
  <w:style w:type="character" w:customStyle="1" w:styleId="Kop2Char">
    <w:name w:val="Kop 2 Char"/>
    <w:aliases w:val="VN Kop 2 Char"/>
    <w:basedOn w:val="Standaardalinea-lettertype"/>
    <w:link w:val="Kop2"/>
    <w:uiPriority w:val="9"/>
    <w:rsid w:val="00812D96"/>
    <w:rPr>
      <w:rFonts w:asciiTheme="majorHAnsi" w:eastAsiaTheme="majorEastAsia" w:hAnsiTheme="majorHAnsi" w:cstheme="majorBidi"/>
      <w:b/>
      <w:color w:val="0088AC" w:themeColor="accent2"/>
      <w:sz w:val="28"/>
      <w:szCs w:val="32"/>
    </w:rPr>
  </w:style>
  <w:style w:type="character" w:customStyle="1" w:styleId="Kop3Char">
    <w:name w:val="Kop 3 Char"/>
    <w:aliases w:val="VN Kop 3 Char"/>
    <w:basedOn w:val="Standaardalinea-lettertype"/>
    <w:link w:val="Kop3"/>
    <w:uiPriority w:val="9"/>
    <w:rsid w:val="00C00DF1"/>
    <w:rPr>
      <w:rFonts w:asciiTheme="majorHAnsi" w:eastAsiaTheme="majorEastAsia" w:hAnsiTheme="majorHAnsi" w:cstheme="majorBidi"/>
      <w:b/>
      <w:color w:val="000000" w:themeColor="text1"/>
      <w:szCs w:val="28"/>
    </w:rPr>
  </w:style>
  <w:style w:type="character" w:customStyle="1" w:styleId="Kop4Char">
    <w:name w:val="Kop 4 Char"/>
    <w:aliases w:val="VN Kop 4 Char"/>
    <w:basedOn w:val="Standaardalinea-lettertype"/>
    <w:link w:val="Kop4"/>
    <w:uiPriority w:val="9"/>
    <w:rsid w:val="00C00DF1"/>
    <w:rPr>
      <w:rFonts w:asciiTheme="majorHAnsi" w:eastAsiaTheme="majorEastAsia" w:hAnsiTheme="majorHAnsi" w:cstheme="majorBidi"/>
      <w:i/>
      <w:iCs/>
      <w:color w:val="000000" w:themeColor="text1"/>
      <w:szCs w:val="28"/>
    </w:rPr>
  </w:style>
  <w:style w:type="character" w:customStyle="1" w:styleId="Kop5Char">
    <w:name w:val="Kop 5 Char"/>
    <w:basedOn w:val="Standaardalinea-lettertype"/>
    <w:link w:val="Kop5"/>
    <w:uiPriority w:val="9"/>
    <w:rsid w:val="00812D96"/>
    <w:rPr>
      <w:rFonts w:eastAsiaTheme="majorEastAsia" w:cstheme="majorBidi"/>
      <w:color w:val="CC4D11" w:themeColor="accent1" w:themeShade="BF"/>
    </w:rPr>
  </w:style>
  <w:style w:type="character" w:customStyle="1" w:styleId="Kop6Char">
    <w:name w:val="Kop 6 Char"/>
    <w:basedOn w:val="Standaardalinea-lettertype"/>
    <w:link w:val="Kop6"/>
    <w:uiPriority w:val="9"/>
    <w:semiHidden/>
    <w:rsid w:val="00812D9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12D9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12D9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12D96"/>
    <w:rPr>
      <w:rFonts w:eastAsiaTheme="majorEastAsia" w:cstheme="majorBidi"/>
      <w:color w:val="272727" w:themeColor="text1" w:themeTint="D8"/>
    </w:rPr>
  </w:style>
  <w:style w:type="paragraph" w:styleId="Titel">
    <w:name w:val="Title"/>
    <w:aliases w:val="VN Titel"/>
    <w:basedOn w:val="Standaard"/>
    <w:next w:val="Standaard"/>
    <w:link w:val="TitelChar"/>
    <w:autoRedefine/>
    <w:uiPriority w:val="10"/>
    <w:qFormat/>
    <w:rsid w:val="00F5121D"/>
    <w:pPr>
      <w:spacing w:after="340" w:line="600" w:lineRule="exact"/>
      <w:contextualSpacing/>
    </w:pPr>
    <w:rPr>
      <w:rFonts w:asciiTheme="majorHAnsi" w:eastAsiaTheme="majorEastAsia" w:hAnsiTheme="majorHAnsi" w:cstheme="majorBidi"/>
      <w:b/>
      <w:caps/>
      <w:color w:val="FFFFFF" w:themeColor="background1"/>
      <w:kern w:val="28"/>
      <w:sz w:val="56"/>
      <w:szCs w:val="56"/>
      <w:lang w:val="nl-NL"/>
    </w:rPr>
  </w:style>
  <w:style w:type="character" w:customStyle="1" w:styleId="TitelChar">
    <w:name w:val="Titel Char"/>
    <w:aliases w:val="VN Titel Char"/>
    <w:basedOn w:val="Standaardalinea-lettertype"/>
    <w:link w:val="Titel"/>
    <w:uiPriority w:val="10"/>
    <w:rsid w:val="00F5121D"/>
    <w:rPr>
      <w:rFonts w:asciiTheme="majorHAnsi" w:eastAsiaTheme="majorEastAsia" w:hAnsiTheme="majorHAnsi" w:cstheme="majorBidi"/>
      <w:b/>
      <w:caps/>
      <w:color w:val="FFFFFF" w:themeColor="background1"/>
      <w:kern w:val="28"/>
      <w:sz w:val="56"/>
      <w:szCs w:val="56"/>
      <w:lang w:val="nl-NL"/>
    </w:rPr>
  </w:style>
  <w:style w:type="paragraph" w:styleId="Ondertitel">
    <w:name w:val="Subtitle"/>
    <w:aliases w:val="VN Subtitel"/>
    <w:basedOn w:val="Standaard"/>
    <w:next w:val="Standaard"/>
    <w:link w:val="OndertitelChar"/>
    <w:autoRedefine/>
    <w:uiPriority w:val="11"/>
    <w:qFormat/>
    <w:rsid w:val="00EC5856"/>
    <w:pPr>
      <w:numPr>
        <w:ilvl w:val="1"/>
      </w:numPr>
      <w:spacing w:after="40" w:line="400" w:lineRule="exact"/>
      <w:contextualSpacing/>
    </w:pPr>
    <w:rPr>
      <w:rFonts w:eastAsiaTheme="majorEastAsia" w:cstheme="majorBidi"/>
      <w:caps/>
      <w:color w:val="FFFFFF" w:themeColor="background1"/>
      <w:sz w:val="36"/>
      <w:szCs w:val="28"/>
    </w:rPr>
  </w:style>
  <w:style w:type="character" w:customStyle="1" w:styleId="OndertitelChar">
    <w:name w:val="Ondertitel Char"/>
    <w:aliases w:val="VN Subtitel Char"/>
    <w:basedOn w:val="Standaardalinea-lettertype"/>
    <w:link w:val="Ondertitel"/>
    <w:uiPriority w:val="11"/>
    <w:rsid w:val="00EC5856"/>
    <w:rPr>
      <w:rFonts w:eastAsiaTheme="majorEastAsia" w:cstheme="majorBidi"/>
      <w:caps/>
      <w:color w:val="FFFFFF" w:themeColor="background1"/>
      <w:sz w:val="36"/>
      <w:szCs w:val="28"/>
    </w:rPr>
  </w:style>
  <w:style w:type="paragraph" w:styleId="Citaat">
    <w:name w:val="Quote"/>
    <w:basedOn w:val="Standaard"/>
    <w:next w:val="Standaard"/>
    <w:link w:val="CitaatChar"/>
    <w:uiPriority w:val="29"/>
    <w:rsid w:val="00812D9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12D96"/>
    <w:rPr>
      <w:i/>
      <w:iCs/>
      <w:color w:val="404040" w:themeColor="text1" w:themeTint="BF"/>
    </w:rPr>
  </w:style>
  <w:style w:type="paragraph" w:styleId="Lijstalinea">
    <w:name w:val="List Paragraph"/>
    <w:basedOn w:val="Standaard"/>
    <w:uiPriority w:val="34"/>
    <w:qFormat/>
    <w:rsid w:val="00812D96"/>
    <w:pPr>
      <w:ind w:left="720"/>
      <w:contextualSpacing/>
    </w:pPr>
  </w:style>
  <w:style w:type="character" w:styleId="Intensievebenadrukking">
    <w:name w:val="Intense Emphasis"/>
    <w:basedOn w:val="Standaardalinea-lettertype"/>
    <w:uiPriority w:val="21"/>
    <w:rsid w:val="00812D96"/>
    <w:rPr>
      <w:i/>
      <w:iCs/>
      <w:color w:val="CC4D11" w:themeColor="accent1" w:themeShade="BF"/>
    </w:rPr>
  </w:style>
  <w:style w:type="paragraph" w:styleId="Duidelijkcitaat">
    <w:name w:val="Intense Quote"/>
    <w:basedOn w:val="Standaard"/>
    <w:next w:val="Standaard"/>
    <w:link w:val="DuidelijkcitaatChar"/>
    <w:uiPriority w:val="30"/>
    <w:rsid w:val="00812D96"/>
    <w:pPr>
      <w:pBdr>
        <w:top w:val="single" w:sz="4" w:space="10" w:color="CC4D11" w:themeColor="accent1" w:themeShade="BF"/>
        <w:bottom w:val="single" w:sz="4" w:space="10" w:color="CC4D11" w:themeColor="accent1" w:themeShade="BF"/>
      </w:pBdr>
      <w:spacing w:before="360" w:after="360"/>
      <w:ind w:left="864" w:right="864"/>
      <w:jc w:val="center"/>
    </w:pPr>
    <w:rPr>
      <w:i/>
      <w:iCs/>
      <w:color w:val="CC4D11" w:themeColor="accent1" w:themeShade="BF"/>
    </w:rPr>
  </w:style>
  <w:style w:type="character" w:customStyle="1" w:styleId="DuidelijkcitaatChar">
    <w:name w:val="Duidelijk citaat Char"/>
    <w:basedOn w:val="Standaardalinea-lettertype"/>
    <w:link w:val="Duidelijkcitaat"/>
    <w:uiPriority w:val="30"/>
    <w:rsid w:val="00812D96"/>
    <w:rPr>
      <w:i/>
      <w:iCs/>
      <w:color w:val="CC4D11" w:themeColor="accent1" w:themeShade="BF"/>
    </w:rPr>
  </w:style>
  <w:style w:type="character" w:styleId="Intensieveverwijzing">
    <w:name w:val="Intense Reference"/>
    <w:basedOn w:val="Standaardalinea-lettertype"/>
    <w:uiPriority w:val="32"/>
    <w:rsid w:val="00812D96"/>
    <w:rPr>
      <w:b/>
      <w:bCs/>
      <w:smallCaps/>
      <w:color w:val="CC4D11" w:themeColor="accent1" w:themeShade="BF"/>
      <w:spacing w:val="5"/>
    </w:rPr>
  </w:style>
  <w:style w:type="paragraph" w:styleId="Koptekst">
    <w:name w:val="header"/>
    <w:basedOn w:val="Standaard"/>
    <w:link w:val="KoptekstChar"/>
    <w:uiPriority w:val="99"/>
    <w:unhideWhenUsed/>
    <w:rsid w:val="00B50DD9"/>
    <w:pPr>
      <w:tabs>
        <w:tab w:val="center" w:pos="4680"/>
        <w:tab w:val="right" w:pos="9360"/>
      </w:tabs>
      <w:spacing w:line="240" w:lineRule="auto"/>
    </w:pPr>
    <w:rPr>
      <w:sz w:val="28"/>
    </w:rPr>
  </w:style>
  <w:style w:type="character" w:customStyle="1" w:styleId="KoptekstChar">
    <w:name w:val="Koptekst Char"/>
    <w:basedOn w:val="Standaardalinea-lettertype"/>
    <w:link w:val="Koptekst"/>
    <w:uiPriority w:val="99"/>
    <w:rsid w:val="00B50DD9"/>
    <w:rPr>
      <w:sz w:val="28"/>
    </w:rPr>
  </w:style>
  <w:style w:type="paragraph" w:styleId="Voettekst">
    <w:name w:val="footer"/>
    <w:aliases w:val="VN Voetregel"/>
    <w:basedOn w:val="Standaard"/>
    <w:link w:val="VoettekstChar"/>
    <w:uiPriority w:val="99"/>
    <w:unhideWhenUsed/>
    <w:rsid w:val="00F5121D"/>
    <w:pPr>
      <w:tabs>
        <w:tab w:val="center" w:pos="4680"/>
        <w:tab w:val="right" w:pos="9360"/>
      </w:tabs>
      <w:spacing w:line="240" w:lineRule="atLeast"/>
    </w:pPr>
    <w:rPr>
      <w:b/>
      <w:caps/>
      <w:color w:val="222F58" w:themeColor="text2"/>
      <w:sz w:val="20"/>
    </w:rPr>
  </w:style>
  <w:style w:type="character" w:customStyle="1" w:styleId="VoettekstChar">
    <w:name w:val="Voettekst Char"/>
    <w:aliases w:val="VN Voetregel Char"/>
    <w:basedOn w:val="Standaardalinea-lettertype"/>
    <w:link w:val="Voettekst"/>
    <w:uiPriority w:val="99"/>
    <w:rsid w:val="00F5121D"/>
    <w:rPr>
      <w:b/>
      <w:caps/>
      <w:color w:val="222F58" w:themeColor="text2"/>
      <w:sz w:val="20"/>
    </w:rPr>
  </w:style>
  <w:style w:type="paragraph" w:styleId="Datum">
    <w:name w:val="Date"/>
    <w:aliases w:val="VN Datum"/>
    <w:basedOn w:val="Standaard"/>
    <w:next w:val="Standaard"/>
    <w:link w:val="DatumChar"/>
    <w:uiPriority w:val="99"/>
    <w:unhideWhenUsed/>
    <w:rsid w:val="00F5121D"/>
    <w:pPr>
      <w:spacing w:after="1120"/>
      <w:contextualSpacing/>
    </w:pPr>
    <w:rPr>
      <w:color w:val="FFFFFF" w:themeColor="background1"/>
    </w:rPr>
  </w:style>
  <w:style w:type="character" w:customStyle="1" w:styleId="DatumChar">
    <w:name w:val="Datum Char"/>
    <w:aliases w:val="VN Datum Char"/>
    <w:basedOn w:val="Standaardalinea-lettertype"/>
    <w:link w:val="Datum"/>
    <w:uiPriority w:val="99"/>
    <w:rsid w:val="00F5121D"/>
    <w:rPr>
      <w:color w:val="FFFFFF" w:themeColor="background1"/>
    </w:rPr>
  </w:style>
  <w:style w:type="paragraph" w:styleId="Voetnoottekst">
    <w:name w:val="footnote text"/>
    <w:aliases w:val="VN Voetnoot tekst"/>
    <w:basedOn w:val="Standaard"/>
    <w:link w:val="VoetnoottekstChar"/>
    <w:uiPriority w:val="99"/>
    <w:semiHidden/>
    <w:unhideWhenUsed/>
    <w:rsid w:val="00FD2E2B"/>
    <w:pPr>
      <w:spacing w:line="200" w:lineRule="atLeast"/>
    </w:pPr>
    <w:rPr>
      <w:sz w:val="14"/>
      <w:szCs w:val="20"/>
    </w:rPr>
  </w:style>
  <w:style w:type="character" w:customStyle="1" w:styleId="VoetnoottekstChar">
    <w:name w:val="Voetnoottekst Char"/>
    <w:aliases w:val="VN Voetnoot tekst Char"/>
    <w:basedOn w:val="Standaardalinea-lettertype"/>
    <w:link w:val="Voetnoottekst"/>
    <w:uiPriority w:val="99"/>
    <w:semiHidden/>
    <w:rsid w:val="00FD2E2B"/>
    <w:rPr>
      <w:sz w:val="14"/>
      <w:szCs w:val="20"/>
    </w:rPr>
  </w:style>
  <w:style w:type="character" w:styleId="Voetnootmarkering">
    <w:name w:val="footnote reference"/>
    <w:aliases w:val="VN Voetnoot referentie"/>
    <w:basedOn w:val="Standaardalinea-lettertype"/>
    <w:uiPriority w:val="99"/>
    <w:semiHidden/>
    <w:unhideWhenUsed/>
    <w:rsid w:val="00FD2E2B"/>
    <w:rPr>
      <w:b/>
      <w:vertAlign w:val="superscript"/>
    </w:rPr>
  </w:style>
  <w:style w:type="character" w:styleId="Tekstvantijdelijkeaanduiding">
    <w:name w:val="Placeholder Text"/>
    <w:basedOn w:val="Standaardalinea-lettertype"/>
    <w:uiPriority w:val="99"/>
    <w:semiHidden/>
    <w:rsid w:val="00C00DF1"/>
    <w:rPr>
      <w:color w:val="666666"/>
    </w:rPr>
  </w:style>
  <w:style w:type="paragraph" w:styleId="Lijstmetafbeeldingen">
    <w:name w:val="table of figures"/>
    <w:basedOn w:val="Standaard"/>
    <w:next w:val="Standaard"/>
    <w:uiPriority w:val="99"/>
    <w:unhideWhenUsed/>
    <w:rsid w:val="004022DE"/>
  </w:style>
  <w:style w:type="character" w:styleId="HTMLDefinition">
    <w:name w:val="HTML Definition"/>
    <w:basedOn w:val="Standaardalinea-lettertype"/>
    <w:uiPriority w:val="99"/>
    <w:unhideWhenUsed/>
    <w:rsid w:val="00F5121D"/>
    <w:rPr>
      <w:i/>
      <w:iCs/>
    </w:rPr>
  </w:style>
  <w:style w:type="character" w:styleId="Paginanummer">
    <w:name w:val="page number"/>
    <w:basedOn w:val="Standaardalinea-lettertype"/>
    <w:uiPriority w:val="99"/>
    <w:unhideWhenUsed/>
    <w:rsid w:val="00D7214D"/>
    <w:rPr>
      <w:b w:val="0"/>
      <w:caps w:val="0"/>
      <w:smallCaps w:val="0"/>
      <w:sz w:val="22"/>
    </w:rPr>
  </w:style>
  <w:style w:type="paragraph" w:customStyle="1" w:styleId="VNKaderkop">
    <w:name w:val="VN Kader kop"/>
    <w:basedOn w:val="Standaard"/>
    <w:qFormat/>
    <w:rsid w:val="007B1E9D"/>
    <w:pPr>
      <w:outlineLvl w:val="1"/>
    </w:pPr>
    <w:rPr>
      <w:b/>
      <w:caps/>
      <w:color w:val="FFFFFF" w:themeColor="background1"/>
      <w:sz w:val="22"/>
      <w:lang w:val="nl-NL"/>
    </w:rPr>
  </w:style>
  <w:style w:type="paragraph" w:customStyle="1" w:styleId="VNKaderTekst">
    <w:name w:val="VN Kader Tekst"/>
    <w:basedOn w:val="Standaard"/>
    <w:qFormat/>
    <w:rsid w:val="007B1E9D"/>
    <w:rPr>
      <w:color w:val="FFFFFF" w:themeColor="background1"/>
      <w:lang w:val="nl-NL"/>
    </w:rPr>
  </w:style>
  <w:style w:type="paragraph" w:customStyle="1" w:styleId="VNContactkop">
    <w:name w:val="VN Contact kop"/>
    <w:basedOn w:val="Standaard"/>
    <w:qFormat/>
    <w:rsid w:val="005D1FB3"/>
    <w:pPr>
      <w:outlineLvl w:val="1"/>
    </w:pPr>
    <w:rPr>
      <w:b/>
      <w:color w:val="0088AC" w:themeColor="accent2"/>
    </w:rPr>
  </w:style>
  <w:style w:type="paragraph" w:customStyle="1" w:styleId="VNLijn">
    <w:name w:val="VN Lijn"/>
    <w:basedOn w:val="Standaard"/>
    <w:next w:val="Standaard"/>
    <w:qFormat/>
    <w:rsid w:val="00C4482E"/>
    <w:pPr>
      <w:pBdr>
        <w:top w:val="single" w:sz="8" w:space="0" w:color="222F58" w:themeColor="text2"/>
      </w:pBdr>
    </w:pPr>
  </w:style>
  <w:style w:type="paragraph" w:customStyle="1" w:styleId="VNKop1nr">
    <w:name w:val="VN Kop 1 nr"/>
    <w:basedOn w:val="Kop1"/>
    <w:qFormat/>
    <w:rsid w:val="00AF0BAC"/>
    <w:pPr>
      <w:numPr>
        <w:numId w:val="2"/>
      </w:numPr>
    </w:pPr>
  </w:style>
  <w:style w:type="numbering" w:customStyle="1" w:styleId="VNKoppen">
    <w:name w:val="VN Koppen"/>
    <w:uiPriority w:val="99"/>
    <w:rsid w:val="00AF0BAC"/>
    <w:pPr>
      <w:numPr>
        <w:numId w:val="1"/>
      </w:numPr>
    </w:pPr>
  </w:style>
  <w:style w:type="paragraph" w:customStyle="1" w:styleId="VNKop2nr">
    <w:name w:val="VN Kop 2 nr"/>
    <w:basedOn w:val="Kop2"/>
    <w:qFormat/>
    <w:rsid w:val="00AF0BAC"/>
    <w:pPr>
      <w:numPr>
        <w:ilvl w:val="1"/>
        <w:numId w:val="2"/>
      </w:numPr>
    </w:pPr>
  </w:style>
  <w:style w:type="numbering" w:customStyle="1" w:styleId="VNListbullets">
    <w:name w:val="VN Listbullets"/>
    <w:uiPriority w:val="99"/>
    <w:rsid w:val="00785619"/>
    <w:pPr>
      <w:numPr>
        <w:numId w:val="3"/>
      </w:numPr>
    </w:pPr>
  </w:style>
  <w:style w:type="paragraph" w:styleId="Lijstopsomteken">
    <w:name w:val="List Bullet"/>
    <w:basedOn w:val="Standaard"/>
    <w:uiPriority w:val="99"/>
    <w:unhideWhenUsed/>
    <w:rsid w:val="00785619"/>
    <w:pPr>
      <w:numPr>
        <w:numId w:val="14"/>
      </w:numPr>
      <w:contextualSpacing/>
    </w:pPr>
  </w:style>
  <w:style w:type="paragraph" w:styleId="Lijstopsomteken2">
    <w:name w:val="List Bullet 2"/>
    <w:basedOn w:val="Standaard"/>
    <w:uiPriority w:val="99"/>
    <w:unhideWhenUsed/>
    <w:rsid w:val="00785619"/>
    <w:pPr>
      <w:numPr>
        <w:ilvl w:val="1"/>
        <w:numId w:val="14"/>
      </w:numPr>
      <w:contextualSpacing/>
    </w:pPr>
  </w:style>
  <w:style w:type="paragraph" w:styleId="Lijstopsomteken3">
    <w:name w:val="List Bullet 3"/>
    <w:basedOn w:val="Standaard"/>
    <w:uiPriority w:val="99"/>
    <w:unhideWhenUsed/>
    <w:rsid w:val="00785619"/>
    <w:pPr>
      <w:numPr>
        <w:ilvl w:val="2"/>
        <w:numId w:val="14"/>
      </w:numPr>
      <w:contextualSpacing/>
    </w:pPr>
  </w:style>
  <w:style w:type="paragraph" w:styleId="Lijstopsomteken4">
    <w:name w:val="List Bullet 4"/>
    <w:basedOn w:val="Standaard"/>
    <w:uiPriority w:val="99"/>
    <w:semiHidden/>
    <w:unhideWhenUsed/>
    <w:rsid w:val="00785619"/>
    <w:pPr>
      <w:numPr>
        <w:ilvl w:val="3"/>
        <w:numId w:val="14"/>
      </w:numPr>
      <w:contextualSpacing/>
    </w:pPr>
  </w:style>
  <w:style w:type="paragraph" w:styleId="Lijstopsomteken5">
    <w:name w:val="List Bullet 5"/>
    <w:basedOn w:val="Standaard"/>
    <w:uiPriority w:val="99"/>
    <w:semiHidden/>
    <w:unhideWhenUsed/>
    <w:rsid w:val="00785619"/>
    <w:pPr>
      <w:numPr>
        <w:ilvl w:val="4"/>
        <w:numId w:val="14"/>
      </w:numPr>
      <w:contextualSpacing/>
    </w:pPr>
  </w:style>
  <w:style w:type="numbering" w:customStyle="1" w:styleId="VNListnummers">
    <w:name w:val="VN Listnummers"/>
    <w:uiPriority w:val="99"/>
    <w:rsid w:val="00D26F95"/>
    <w:pPr>
      <w:numPr>
        <w:numId w:val="15"/>
      </w:numPr>
    </w:pPr>
  </w:style>
  <w:style w:type="paragraph" w:styleId="Lijstnummering">
    <w:name w:val="List Number"/>
    <w:basedOn w:val="Standaard"/>
    <w:uiPriority w:val="99"/>
    <w:unhideWhenUsed/>
    <w:rsid w:val="00D26F95"/>
    <w:pPr>
      <w:numPr>
        <w:numId w:val="15"/>
      </w:numPr>
      <w:contextualSpacing/>
    </w:pPr>
  </w:style>
  <w:style w:type="paragraph" w:styleId="Lijstnummering2">
    <w:name w:val="List Number 2"/>
    <w:basedOn w:val="Standaard"/>
    <w:uiPriority w:val="99"/>
    <w:semiHidden/>
    <w:unhideWhenUsed/>
    <w:rsid w:val="00D26F95"/>
    <w:pPr>
      <w:numPr>
        <w:ilvl w:val="1"/>
        <w:numId w:val="15"/>
      </w:numPr>
      <w:contextualSpacing/>
    </w:pPr>
  </w:style>
  <w:style w:type="paragraph" w:styleId="Lijstnummering3">
    <w:name w:val="List Number 3"/>
    <w:basedOn w:val="Standaard"/>
    <w:uiPriority w:val="99"/>
    <w:semiHidden/>
    <w:unhideWhenUsed/>
    <w:rsid w:val="00D26F95"/>
    <w:pPr>
      <w:numPr>
        <w:ilvl w:val="2"/>
        <w:numId w:val="15"/>
      </w:numPr>
      <w:contextualSpacing/>
    </w:pPr>
  </w:style>
  <w:style w:type="paragraph" w:styleId="Lijstnummering4">
    <w:name w:val="List Number 4"/>
    <w:basedOn w:val="Standaard"/>
    <w:uiPriority w:val="99"/>
    <w:semiHidden/>
    <w:unhideWhenUsed/>
    <w:rsid w:val="00D26F95"/>
    <w:pPr>
      <w:numPr>
        <w:ilvl w:val="3"/>
        <w:numId w:val="15"/>
      </w:numPr>
      <w:contextualSpacing/>
    </w:pPr>
  </w:style>
  <w:style w:type="paragraph" w:styleId="Lijstnummering5">
    <w:name w:val="List Number 5"/>
    <w:basedOn w:val="Standaard"/>
    <w:uiPriority w:val="99"/>
    <w:semiHidden/>
    <w:unhideWhenUsed/>
    <w:rsid w:val="00D26F95"/>
    <w:pPr>
      <w:numPr>
        <w:ilvl w:val="4"/>
        <w:numId w:val="15"/>
      </w:numPr>
      <w:contextualSpacing/>
    </w:pPr>
  </w:style>
  <w:style w:type="table" w:styleId="Tabelraster">
    <w:name w:val="Table Grid"/>
    <w:basedOn w:val="Standaardtabel"/>
    <w:uiPriority w:val="39"/>
    <w:rsid w:val="001862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astertabel4-Accent3">
    <w:name w:val="Grid Table 4 Accent 3"/>
    <w:aliases w:val="VN Tabel blauw"/>
    <w:basedOn w:val="Standaardtabel"/>
    <w:uiPriority w:val="49"/>
    <w:rsid w:val="00355B52"/>
    <w:pPr>
      <w:spacing w:after="0" w:line="240" w:lineRule="atLeast"/>
    </w:pPr>
    <w:rPr>
      <w:color w:val="000000" w:themeColor="text1"/>
      <w:sz w:val="22"/>
    </w:rPr>
    <w:tblPr>
      <w:tblStyleRowBandSize w:val="1"/>
      <w:tblStyleColBandSize w:val="1"/>
      <w:tblBorders>
        <w:top w:val="single" w:sz="4" w:space="0" w:color="566FBE" w:themeColor="accent3" w:themeTint="99"/>
        <w:left w:val="single" w:sz="4" w:space="0" w:color="566FBE" w:themeColor="accent3" w:themeTint="99"/>
        <w:bottom w:val="single" w:sz="4" w:space="0" w:color="566FBE" w:themeColor="accent3" w:themeTint="99"/>
        <w:right w:val="single" w:sz="4" w:space="0" w:color="566FBE" w:themeColor="accent3" w:themeTint="99"/>
        <w:insideH w:val="single" w:sz="4" w:space="0" w:color="566FBE" w:themeColor="accent3" w:themeTint="99"/>
        <w:insideV w:val="single" w:sz="4" w:space="0" w:color="566FBE" w:themeColor="accent3" w:themeTint="99"/>
      </w:tblBorders>
      <w:tblCellMar>
        <w:top w:w="113" w:type="dxa"/>
        <w:bottom w:w="113" w:type="dxa"/>
      </w:tblCellMar>
    </w:tblPr>
    <w:tblStylePr w:type="firstRow">
      <w:rPr>
        <w:b/>
        <w:bCs/>
        <w:color w:val="FFFFFF" w:themeColor="background1"/>
      </w:rPr>
      <w:tblPr/>
      <w:tcPr>
        <w:tcBorders>
          <w:top w:val="single" w:sz="4" w:space="0" w:color="222F58" w:themeColor="accent3"/>
          <w:left w:val="single" w:sz="4" w:space="0" w:color="222F58" w:themeColor="accent3"/>
          <w:bottom w:val="single" w:sz="4" w:space="0" w:color="222F58" w:themeColor="accent3"/>
          <w:right w:val="single" w:sz="4" w:space="0" w:color="222F58" w:themeColor="accent3"/>
          <w:insideH w:val="nil"/>
          <w:insideV w:val="nil"/>
        </w:tcBorders>
        <w:shd w:val="clear" w:color="auto" w:fill="222F58" w:themeFill="accent3"/>
      </w:tcPr>
    </w:tblStylePr>
    <w:tblStylePr w:type="lastRow">
      <w:rPr>
        <w:b/>
        <w:bCs/>
      </w:rPr>
      <w:tblPr/>
      <w:tcPr>
        <w:tcBorders>
          <w:top w:val="double" w:sz="4" w:space="0" w:color="222F58" w:themeColor="accent3"/>
        </w:tcBorders>
      </w:tcPr>
    </w:tblStylePr>
    <w:tblStylePr w:type="firstCol">
      <w:rPr>
        <w:b/>
        <w:bCs/>
      </w:rPr>
    </w:tblStylePr>
    <w:tblStylePr w:type="lastCol">
      <w:rPr>
        <w:b/>
        <w:bCs/>
      </w:rPr>
    </w:tblStylePr>
    <w:tblStylePr w:type="band1Vert">
      <w:tblPr/>
      <w:tcPr>
        <w:shd w:val="clear" w:color="auto" w:fill="C6CFE9" w:themeFill="accent3" w:themeFillTint="33"/>
      </w:tcPr>
    </w:tblStylePr>
    <w:tblStylePr w:type="band1Horz">
      <w:tblPr/>
      <w:tcPr>
        <w:shd w:val="clear" w:color="auto" w:fill="FFFFFF" w:themeFill="background1"/>
      </w:tcPr>
    </w:tblStylePr>
    <w:tblStylePr w:type="band2Horz">
      <w:tblPr/>
      <w:tcPr>
        <w:shd w:val="clear" w:color="auto" w:fill="C6CFE9" w:themeFill="accent3" w:themeFillTint="33"/>
      </w:tcPr>
    </w:tblStylePr>
  </w:style>
  <w:style w:type="paragraph" w:styleId="Bijschrift">
    <w:name w:val="caption"/>
    <w:basedOn w:val="Standaard"/>
    <w:next w:val="Standaard"/>
    <w:uiPriority w:val="35"/>
    <w:unhideWhenUsed/>
    <w:qFormat/>
    <w:rsid w:val="00355B52"/>
    <w:pPr>
      <w:spacing w:line="192" w:lineRule="atLeast"/>
    </w:pPr>
    <w:rPr>
      <w:iCs/>
      <w:color w:val="222F58" w:themeColor="text2"/>
      <w:sz w:val="16"/>
      <w:szCs w:val="18"/>
    </w:rPr>
  </w:style>
  <w:style w:type="paragraph" w:styleId="Revisie">
    <w:name w:val="Revision"/>
    <w:hidden/>
    <w:uiPriority w:val="99"/>
    <w:semiHidden/>
    <w:rsid w:val="0096393D"/>
    <w:pPr>
      <w:spacing w:after="0" w:line="240" w:lineRule="auto"/>
    </w:pPr>
  </w:style>
  <w:style w:type="paragraph" w:customStyle="1" w:styleId="FirstParagraph">
    <w:name w:val="First Paragraph"/>
    <w:basedOn w:val="Plattetekst"/>
    <w:next w:val="Plattetekst"/>
    <w:qFormat/>
    <w:rsid w:val="00CD266E"/>
    <w:pPr>
      <w:spacing w:before="180" w:after="180" w:line="240" w:lineRule="auto"/>
    </w:pPr>
    <w:rPr>
      <w:kern w:val="0"/>
      <w14:ligatures w14:val="none"/>
    </w:rPr>
  </w:style>
  <w:style w:type="paragraph" w:styleId="Plattetekst">
    <w:name w:val="Body Text"/>
    <w:basedOn w:val="Standaard"/>
    <w:link w:val="PlattetekstChar"/>
    <w:uiPriority w:val="99"/>
    <w:unhideWhenUsed/>
    <w:rsid w:val="00CD266E"/>
    <w:pPr>
      <w:spacing w:after="120"/>
    </w:pPr>
  </w:style>
  <w:style w:type="character" w:customStyle="1" w:styleId="PlattetekstChar">
    <w:name w:val="Platte tekst Char"/>
    <w:basedOn w:val="Standaardalinea-lettertype"/>
    <w:link w:val="Plattetekst"/>
    <w:uiPriority w:val="99"/>
    <w:rsid w:val="00CD266E"/>
  </w:style>
  <w:style w:type="character" w:styleId="Verwijzingopmerking">
    <w:name w:val="annotation reference"/>
    <w:basedOn w:val="Standaardalinea-lettertype"/>
    <w:uiPriority w:val="99"/>
    <w:semiHidden/>
    <w:unhideWhenUsed/>
    <w:rsid w:val="00200EE5"/>
    <w:rPr>
      <w:sz w:val="16"/>
      <w:szCs w:val="16"/>
    </w:rPr>
  </w:style>
  <w:style w:type="paragraph" w:styleId="Tekstopmerking">
    <w:name w:val="annotation text"/>
    <w:basedOn w:val="Standaard"/>
    <w:link w:val="TekstopmerkingChar"/>
    <w:uiPriority w:val="99"/>
    <w:unhideWhenUsed/>
    <w:rsid w:val="00200EE5"/>
    <w:pPr>
      <w:spacing w:line="240" w:lineRule="auto"/>
    </w:pPr>
    <w:rPr>
      <w:sz w:val="20"/>
      <w:szCs w:val="20"/>
    </w:rPr>
  </w:style>
  <w:style w:type="character" w:customStyle="1" w:styleId="TekstopmerkingChar">
    <w:name w:val="Tekst opmerking Char"/>
    <w:basedOn w:val="Standaardalinea-lettertype"/>
    <w:link w:val="Tekstopmerking"/>
    <w:uiPriority w:val="99"/>
    <w:rsid w:val="00200EE5"/>
    <w:rPr>
      <w:sz w:val="20"/>
      <w:szCs w:val="20"/>
    </w:rPr>
  </w:style>
  <w:style w:type="paragraph" w:styleId="Onderwerpvanopmerking">
    <w:name w:val="annotation subject"/>
    <w:basedOn w:val="Tekstopmerking"/>
    <w:next w:val="Tekstopmerking"/>
    <w:link w:val="OnderwerpvanopmerkingChar"/>
    <w:uiPriority w:val="99"/>
    <w:semiHidden/>
    <w:unhideWhenUsed/>
    <w:rsid w:val="00200EE5"/>
    <w:rPr>
      <w:b/>
      <w:bCs/>
    </w:rPr>
  </w:style>
  <w:style w:type="character" w:customStyle="1" w:styleId="OnderwerpvanopmerkingChar">
    <w:name w:val="Onderwerp van opmerking Char"/>
    <w:basedOn w:val="TekstopmerkingChar"/>
    <w:link w:val="Onderwerpvanopmerking"/>
    <w:uiPriority w:val="99"/>
    <w:semiHidden/>
    <w:rsid w:val="00200EE5"/>
    <w:rPr>
      <w:b/>
      <w:bCs/>
      <w:sz w:val="20"/>
      <w:szCs w:val="20"/>
    </w:rPr>
  </w:style>
  <w:style w:type="paragraph" w:customStyle="1" w:styleId="Compact">
    <w:name w:val="Compact"/>
    <w:basedOn w:val="Plattetekst"/>
    <w:qFormat/>
    <w:rsid w:val="00503B27"/>
    <w:pPr>
      <w:spacing w:before="36" w:after="36" w:line="240" w:lineRule="auto"/>
    </w:pPr>
    <w:rPr>
      <w:kern w:val="0"/>
      <w14:ligatures w14:val="none"/>
    </w:rPr>
  </w:style>
  <w:style w:type="character" w:customStyle="1" w:styleId="VariableTok">
    <w:name w:val="VariableTok"/>
    <w:basedOn w:val="Standaardalinea-lettertype"/>
    <w:rsid w:val="00503B27"/>
    <w:rPr>
      <w:rFonts w:ascii="Consolas" w:hAnsi="Consolas"/>
      <w:color w:val="19177C"/>
      <w:sz w:val="22"/>
    </w:rPr>
  </w:style>
  <w:style w:type="character" w:styleId="Hyperlink">
    <w:name w:val="Hyperlink"/>
    <w:basedOn w:val="Standaardalinea-lettertype"/>
    <w:uiPriority w:val="99"/>
    <w:unhideWhenUsed/>
    <w:rsid w:val="006A1407"/>
    <w:rPr>
      <w:color w:val="000000" w:themeColor="hyperlink"/>
      <w:u w:val="single"/>
    </w:rPr>
  </w:style>
  <w:style w:type="character" w:styleId="Onopgelostemelding">
    <w:name w:val="Unresolved Mention"/>
    <w:basedOn w:val="Standaardalinea-lettertype"/>
    <w:uiPriority w:val="99"/>
    <w:semiHidden/>
    <w:unhideWhenUsed/>
    <w:rsid w:val="006A14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45208">
      <w:bodyDiv w:val="1"/>
      <w:marLeft w:val="0"/>
      <w:marRight w:val="0"/>
      <w:marTop w:val="0"/>
      <w:marBottom w:val="0"/>
      <w:divBdr>
        <w:top w:val="none" w:sz="0" w:space="0" w:color="auto"/>
        <w:left w:val="none" w:sz="0" w:space="0" w:color="auto"/>
        <w:bottom w:val="none" w:sz="0" w:space="0" w:color="auto"/>
        <w:right w:val="none" w:sz="0" w:space="0" w:color="auto"/>
      </w:divBdr>
    </w:div>
    <w:div w:id="178351317">
      <w:bodyDiv w:val="1"/>
      <w:marLeft w:val="0"/>
      <w:marRight w:val="0"/>
      <w:marTop w:val="0"/>
      <w:marBottom w:val="0"/>
      <w:divBdr>
        <w:top w:val="none" w:sz="0" w:space="0" w:color="auto"/>
        <w:left w:val="none" w:sz="0" w:space="0" w:color="auto"/>
        <w:bottom w:val="none" w:sz="0" w:space="0" w:color="auto"/>
        <w:right w:val="none" w:sz="0" w:space="0" w:color="auto"/>
      </w:divBdr>
      <w:divsChild>
        <w:div w:id="3888497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0417147">
      <w:bodyDiv w:val="1"/>
      <w:marLeft w:val="0"/>
      <w:marRight w:val="0"/>
      <w:marTop w:val="0"/>
      <w:marBottom w:val="0"/>
      <w:divBdr>
        <w:top w:val="none" w:sz="0" w:space="0" w:color="auto"/>
        <w:left w:val="none" w:sz="0" w:space="0" w:color="auto"/>
        <w:bottom w:val="none" w:sz="0" w:space="0" w:color="auto"/>
        <w:right w:val="none" w:sz="0" w:space="0" w:color="auto"/>
      </w:divBdr>
      <w:divsChild>
        <w:div w:id="495046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6284028">
      <w:bodyDiv w:val="1"/>
      <w:marLeft w:val="0"/>
      <w:marRight w:val="0"/>
      <w:marTop w:val="0"/>
      <w:marBottom w:val="0"/>
      <w:divBdr>
        <w:top w:val="none" w:sz="0" w:space="0" w:color="auto"/>
        <w:left w:val="none" w:sz="0" w:space="0" w:color="auto"/>
        <w:bottom w:val="none" w:sz="0" w:space="0" w:color="auto"/>
        <w:right w:val="none" w:sz="0" w:space="0" w:color="auto"/>
      </w:divBdr>
    </w:div>
    <w:div w:id="948661274">
      <w:bodyDiv w:val="1"/>
      <w:marLeft w:val="0"/>
      <w:marRight w:val="0"/>
      <w:marTop w:val="0"/>
      <w:marBottom w:val="0"/>
      <w:divBdr>
        <w:top w:val="none" w:sz="0" w:space="0" w:color="auto"/>
        <w:left w:val="none" w:sz="0" w:space="0" w:color="auto"/>
        <w:bottom w:val="none" w:sz="0" w:space="0" w:color="auto"/>
        <w:right w:val="none" w:sz="0" w:space="0" w:color="auto"/>
      </w:divBdr>
    </w:div>
    <w:div w:id="1047559905">
      <w:bodyDiv w:val="1"/>
      <w:marLeft w:val="0"/>
      <w:marRight w:val="0"/>
      <w:marTop w:val="0"/>
      <w:marBottom w:val="0"/>
      <w:divBdr>
        <w:top w:val="none" w:sz="0" w:space="0" w:color="auto"/>
        <w:left w:val="none" w:sz="0" w:space="0" w:color="auto"/>
        <w:bottom w:val="none" w:sz="0" w:space="0" w:color="auto"/>
        <w:right w:val="none" w:sz="0" w:space="0" w:color="auto"/>
      </w:divBdr>
    </w:div>
    <w:div w:id="1437869685">
      <w:bodyDiv w:val="1"/>
      <w:marLeft w:val="0"/>
      <w:marRight w:val="0"/>
      <w:marTop w:val="0"/>
      <w:marBottom w:val="0"/>
      <w:divBdr>
        <w:top w:val="none" w:sz="0" w:space="0" w:color="auto"/>
        <w:left w:val="none" w:sz="0" w:space="0" w:color="auto"/>
        <w:bottom w:val="none" w:sz="0" w:space="0" w:color="auto"/>
        <w:right w:val="none" w:sz="0" w:space="0" w:color="auto"/>
      </w:divBdr>
    </w:div>
    <w:div w:id="1591617102">
      <w:bodyDiv w:val="1"/>
      <w:marLeft w:val="0"/>
      <w:marRight w:val="0"/>
      <w:marTop w:val="0"/>
      <w:marBottom w:val="0"/>
      <w:divBdr>
        <w:top w:val="none" w:sz="0" w:space="0" w:color="auto"/>
        <w:left w:val="none" w:sz="0" w:space="0" w:color="auto"/>
        <w:bottom w:val="none" w:sz="0" w:space="0" w:color="auto"/>
        <w:right w:val="none" w:sz="0" w:space="0" w:color="auto"/>
      </w:divBdr>
    </w:div>
    <w:div w:id="1830779701">
      <w:bodyDiv w:val="1"/>
      <w:marLeft w:val="0"/>
      <w:marRight w:val="0"/>
      <w:marTop w:val="0"/>
      <w:marBottom w:val="0"/>
      <w:divBdr>
        <w:top w:val="none" w:sz="0" w:space="0" w:color="auto"/>
        <w:left w:val="none" w:sz="0" w:space="0" w:color="auto"/>
        <w:bottom w:val="none" w:sz="0" w:space="0" w:color="auto"/>
        <w:right w:val="none" w:sz="0" w:space="0" w:color="auto"/>
      </w:divBdr>
    </w:div>
    <w:div w:id="1935436986">
      <w:bodyDiv w:val="1"/>
      <w:marLeft w:val="0"/>
      <w:marRight w:val="0"/>
      <w:marTop w:val="0"/>
      <w:marBottom w:val="0"/>
      <w:divBdr>
        <w:top w:val="none" w:sz="0" w:space="0" w:color="auto"/>
        <w:left w:val="none" w:sz="0" w:space="0" w:color="auto"/>
        <w:bottom w:val="none" w:sz="0" w:space="0" w:color="auto"/>
        <w:right w:val="none" w:sz="0" w:space="0" w:color="auto"/>
      </w:divBdr>
    </w:div>
    <w:div w:id="2139445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VN 20250615">
      <a:dk1>
        <a:sysClr val="windowText" lastClr="000000"/>
      </a:dk1>
      <a:lt1>
        <a:sysClr val="window" lastClr="FFFFFF"/>
      </a:lt1>
      <a:dk2>
        <a:srgbClr val="222F58"/>
      </a:dk2>
      <a:lt2>
        <a:srgbClr val="E8E8E8"/>
      </a:lt2>
      <a:accent1>
        <a:srgbClr val="EE743B"/>
      </a:accent1>
      <a:accent2>
        <a:srgbClr val="0088AC"/>
      </a:accent2>
      <a:accent3>
        <a:srgbClr val="222F58"/>
      </a:accent3>
      <a:accent4>
        <a:srgbClr val="FFFFFF"/>
      </a:accent4>
      <a:accent5>
        <a:srgbClr val="FFFFFF"/>
      </a:accent5>
      <a:accent6>
        <a:srgbClr val="FFFFFF"/>
      </a:accent6>
      <a:hlink>
        <a:srgbClr val="000000"/>
      </a:hlink>
      <a:folHlink>
        <a:srgbClr val="E97132"/>
      </a:folHlink>
    </a:clrScheme>
    <a:fontScheme name="VN001">
      <a:majorFont>
        <a:latin typeface="Open Sans"/>
        <a:ea typeface=""/>
        <a:cs typeface=""/>
      </a:majorFont>
      <a:minorFont>
        <a:latin typeface="Open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06F82C089FBF4D8E5384602174BF20" ma:contentTypeVersion="19" ma:contentTypeDescription="Een nieuw document maken." ma:contentTypeScope="" ma:versionID="9c365eec7b447fcb34f08a0f89856ad9">
  <xsd:schema xmlns:xsd="http://www.w3.org/2001/XMLSchema" xmlns:xs="http://www.w3.org/2001/XMLSchema" xmlns:p="http://schemas.microsoft.com/office/2006/metadata/properties" xmlns:ns2="c16b57ec-d38c-4728-9218-c2384fe5ea99" xmlns:ns3="a5b54250-8d95-4083-adf8-3eea812d64b0" targetNamespace="http://schemas.microsoft.com/office/2006/metadata/properties" ma:root="true" ma:fieldsID="f12862e1f94ea9ef494be1b22645133d" ns2:_="" ns3:_="">
    <xsd:import namespace="c16b57ec-d38c-4728-9218-c2384fe5ea99"/>
    <xsd:import namespace="a5b54250-8d95-4083-adf8-3eea812d64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6b57ec-d38c-4728-9218-c2384fe5ea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fbeeldingtags" ma:readOnly="false" ma:fieldId="{5cf76f15-5ced-4ddc-b409-7134ff3c332f}" ma:taxonomyMulti="true" ma:sspId="7758608e-525b-4cb9-9ae5-ec8fd831c8e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b54250-8d95-4083-adf8-3eea812d64b0"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48c1e2c6-f328-4faf-ac17-da3cdc1811ac}" ma:internalName="TaxCatchAll" ma:showField="CatchAllData" ma:web="a5b54250-8d95-4083-adf8-3eea812d64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5b54250-8d95-4083-adf8-3eea812d64b0" xsi:nil="true"/>
    <lcf76f155ced4ddcb4097134ff3c332f xmlns="c16b57ec-d38c-4728-9218-c2384fe5ea9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875697E-9A1C-4D8E-8F35-FB70E843EC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6b57ec-d38c-4728-9218-c2384fe5ea99"/>
    <ds:schemaRef ds:uri="a5b54250-8d95-4083-adf8-3eea812d64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18DB58-F962-4393-B635-2E76BB806789}">
  <ds:schemaRefs>
    <ds:schemaRef ds:uri="http://schemas.microsoft.com/sharepoint/v3/contenttype/forms"/>
  </ds:schemaRefs>
</ds:datastoreItem>
</file>

<file path=customXml/itemProps3.xml><?xml version="1.0" encoding="utf-8"?>
<ds:datastoreItem xmlns:ds="http://schemas.openxmlformats.org/officeDocument/2006/customXml" ds:itemID="{BACB5E95-8B35-40C8-97FE-92B733784C38}">
  <ds:schemaRefs>
    <ds:schemaRef ds:uri="http://schemas.openxmlformats.org/officeDocument/2006/bibliography"/>
  </ds:schemaRefs>
</ds:datastoreItem>
</file>

<file path=customXml/itemProps4.xml><?xml version="1.0" encoding="utf-8"?>
<ds:datastoreItem xmlns:ds="http://schemas.openxmlformats.org/officeDocument/2006/customXml" ds:itemID="{F87924EE-C257-4BD6-897D-FE2A2D050399}">
  <ds:schemaRefs>
    <ds:schemaRef ds:uri="http://schemas.microsoft.com/office/2006/metadata/properties"/>
    <ds:schemaRef ds:uri="http://schemas.microsoft.com/office/infopath/2007/PartnerControls"/>
    <ds:schemaRef ds:uri="a5b54250-8d95-4083-adf8-3eea812d64b0"/>
    <ds:schemaRef ds:uri="c16b57ec-d38c-4728-9218-c2384fe5ea9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1345</Words>
  <Characters>7398</Characters>
  <Application>Microsoft Office Word</Application>
  <DocSecurity>4</DocSecurity>
  <Lines>61</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Haiko Oosterbaan</dc:creator>
  <cp:keywords/>
  <dc:description/>
  <cp:lastModifiedBy>Annette Atsma</cp:lastModifiedBy>
  <cp:revision>2</cp:revision>
  <cp:lastPrinted>2025-11-21T07:59:00Z</cp:lastPrinted>
  <dcterms:created xsi:type="dcterms:W3CDTF">2025-11-27T13:44:00Z</dcterms:created>
  <dcterms:modified xsi:type="dcterms:W3CDTF">2025-11-27T13:44:00Z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0x0101006A06F82C089FBF4D8E5384602174BF20</vt:lpwstr>
  </property>
  <property fmtid="{D5CDD505-2E9C-101B-9397-08002B2CF9AE}" pid="3" name="GrammarlyDocumentId">
    <vt:lpwstr>de5d139d-08ee-435d-a4e0-eee610c180a3</vt:lpwstr>
  </property>
</Properties>
</file>